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64839" w14:textId="008E42C4" w:rsidR="004E020C" w:rsidRDefault="005F390B" w:rsidP="005F390B">
      <w:pPr>
        <w:rPr>
          <w:b/>
          <w:bCs/>
        </w:rPr>
      </w:pPr>
      <w:bookmarkStart w:id="0" w:name="_Toc187822451"/>
      <w:r w:rsidRPr="005F390B">
        <w:rPr>
          <w:b/>
          <w:bCs/>
        </w:rPr>
        <w:t xml:space="preserve">Tabela </w:t>
      </w:r>
      <w:r w:rsidRPr="005F390B">
        <w:rPr>
          <w:b/>
          <w:bCs/>
        </w:rPr>
        <w:fldChar w:fldCharType="begin"/>
      </w:r>
      <w:r w:rsidRPr="005F390B">
        <w:rPr>
          <w:b/>
          <w:bCs/>
        </w:rPr>
        <w:instrText xml:space="preserve"> SEQ Tabela \* ARABIC </w:instrText>
      </w:r>
      <w:r w:rsidRPr="005F390B">
        <w:rPr>
          <w:b/>
          <w:bCs/>
        </w:rPr>
        <w:fldChar w:fldCharType="separate"/>
      </w:r>
      <w:r w:rsidRPr="005F390B">
        <w:rPr>
          <w:b/>
          <w:bCs/>
        </w:rPr>
        <w:t>15</w:t>
      </w:r>
      <w:r w:rsidRPr="005F390B">
        <w:rPr>
          <w:b/>
          <w:bCs/>
        </w:rPr>
        <w:fldChar w:fldCharType="end"/>
      </w:r>
      <w:r w:rsidRPr="005F390B">
        <w:rPr>
          <w:b/>
          <w:bCs/>
        </w:rPr>
        <w:t>. Wiązki projektów i opisy powiązań między projektami</w:t>
      </w:r>
      <w:bookmarkEnd w:id="0"/>
    </w:p>
    <w:tbl>
      <w:tblPr>
        <w:tblW w:w="90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09"/>
        <w:gridCol w:w="6141"/>
      </w:tblGrid>
      <w:tr w:rsidR="00F81D78" w14:paraId="657B3B86" w14:textId="77777777" w:rsidTr="00563A91">
        <w:trPr>
          <w:trHeight w:val="572"/>
        </w:trPr>
        <w:tc>
          <w:tcPr>
            <w:tcW w:w="2909" w:type="dxa"/>
            <w:shd w:val="clear" w:color="auto" w:fill="FFC000"/>
          </w:tcPr>
          <w:p w14:paraId="6695941D" w14:textId="77777777" w:rsidR="00F81D78" w:rsidRDefault="00F81D78" w:rsidP="00563A91">
            <w:pPr>
              <w:spacing w:after="120"/>
              <w:ind w:left="164"/>
              <w:rPr>
                <w:sz w:val="22"/>
                <w:szCs w:val="22"/>
              </w:rPr>
            </w:pPr>
            <w:bookmarkStart w:id="1" w:name="_Hlk227671223"/>
            <w:r>
              <w:rPr>
                <w:sz w:val="22"/>
                <w:szCs w:val="22"/>
              </w:rPr>
              <w:t>Wiązka projektów</w:t>
            </w:r>
          </w:p>
        </w:tc>
        <w:tc>
          <w:tcPr>
            <w:tcW w:w="6141" w:type="dxa"/>
            <w:tcBorders>
              <w:top w:val="single" w:sz="4" w:space="0" w:color="000000"/>
              <w:left w:val="single" w:sz="4" w:space="0" w:color="000000"/>
              <w:bottom w:val="single" w:sz="8" w:space="0" w:color="000000"/>
              <w:right w:val="single" w:sz="8" w:space="0" w:color="000000"/>
            </w:tcBorders>
            <w:shd w:val="clear" w:color="auto" w:fill="FFC000"/>
          </w:tcPr>
          <w:p w14:paraId="136003B7" w14:textId="77777777" w:rsidR="00F81D78" w:rsidRDefault="00F81D78" w:rsidP="00563A91">
            <w:pPr>
              <w:spacing w:after="120"/>
              <w:ind w:left="170"/>
              <w:rPr>
                <w:sz w:val="22"/>
                <w:szCs w:val="22"/>
              </w:rPr>
            </w:pPr>
            <w:r>
              <w:rPr>
                <w:sz w:val="22"/>
                <w:szCs w:val="22"/>
              </w:rPr>
              <w:t>Tytuł projektu</w:t>
            </w:r>
          </w:p>
        </w:tc>
      </w:tr>
      <w:tr w:rsidR="00F81D78" w14:paraId="4D405EAF" w14:textId="77777777" w:rsidTr="00563A91">
        <w:trPr>
          <w:trHeight w:val="2666"/>
        </w:trPr>
        <w:tc>
          <w:tcPr>
            <w:tcW w:w="2909" w:type="dxa"/>
            <w:tcBorders>
              <w:bottom w:val="single" w:sz="4" w:space="0" w:color="000000"/>
            </w:tcBorders>
          </w:tcPr>
          <w:p w14:paraId="43A77EC9" w14:textId="77777777" w:rsidR="00F81D78" w:rsidRDefault="00F81D78" w:rsidP="00563A91">
            <w:pPr>
              <w:spacing w:after="120"/>
              <w:ind w:left="164"/>
              <w:rPr>
                <w:sz w:val="22"/>
                <w:szCs w:val="22"/>
              </w:rPr>
            </w:pPr>
            <w:r>
              <w:rPr>
                <w:sz w:val="22"/>
                <w:szCs w:val="22"/>
              </w:rPr>
              <w:t>1. Rozwój usług społecznych oraz usług dla seniorów</w:t>
            </w:r>
          </w:p>
        </w:tc>
        <w:tc>
          <w:tcPr>
            <w:tcW w:w="6141" w:type="dxa"/>
            <w:tcBorders>
              <w:top w:val="single" w:sz="4" w:space="0" w:color="000000"/>
              <w:left w:val="single" w:sz="4" w:space="0" w:color="000000"/>
              <w:bottom w:val="single" w:sz="4" w:space="0" w:color="000000"/>
              <w:right w:val="single" w:sz="8" w:space="0" w:color="000000"/>
            </w:tcBorders>
          </w:tcPr>
          <w:p w14:paraId="0BB7CF92" w14:textId="77777777" w:rsidR="00F81D78" w:rsidRDefault="00F81D78" w:rsidP="00563A91">
            <w:pPr>
              <w:spacing w:after="120"/>
              <w:ind w:left="170"/>
              <w:jc w:val="both"/>
              <w:rPr>
                <w:b/>
                <w:sz w:val="22"/>
                <w:szCs w:val="22"/>
              </w:rPr>
            </w:pPr>
            <w:r>
              <w:rPr>
                <w:b/>
                <w:sz w:val="22"/>
                <w:szCs w:val="22"/>
              </w:rPr>
              <w:t>Projekty infrastrukturalne:</w:t>
            </w:r>
          </w:p>
          <w:p w14:paraId="25A2D2C2" w14:textId="77777777" w:rsidR="00F81D78" w:rsidRDefault="00F81D78" w:rsidP="00F81D78">
            <w:pPr>
              <w:numPr>
                <w:ilvl w:val="0"/>
                <w:numId w:val="1"/>
              </w:numPr>
              <w:pBdr>
                <w:top w:val="nil"/>
                <w:left w:val="nil"/>
                <w:bottom w:val="nil"/>
                <w:right w:val="nil"/>
                <w:between w:val="nil"/>
              </w:pBdr>
              <w:spacing w:before="0" w:after="0" w:line="240" w:lineRule="auto"/>
              <w:ind w:left="448" w:hanging="357"/>
              <w:jc w:val="both"/>
              <w:rPr>
                <w:color w:val="000000"/>
                <w:sz w:val="22"/>
                <w:szCs w:val="22"/>
              </w:rPr>
            </w:pPr>
            <w:r>
              <w:rPr>
                <w:color w:val="000000"/>
                <w:sz w:val="22"/>
                <w:szCs w:val="22"/>
              </w:rPr>
              <w:t>Dobra pomoc- wsparcie usług społecznych w powiecie myśliborskim</w:t>
            </w:r>
          </w:p>
          <w:p w14:paraId="727C1139" w14:textId="77777777" w:rsidR="00F81D78" w:rsidRDefault="00F81D78" w:rsidP="00F81D78">
            <w:pPr>
              <w:numPr>
                <w:ilvl w:val="0"/>
                <w:numId w:val="1"/>
              </w:numPr>
              <w:pBdr>
                <w:top w:val="nil"/>
                <w:left w:val="nil"/>
                <w:bottom w:val="nil"/>
                <w:right w:val="nil"/>
                <w:between w:val="nil"/>
              </w:pBdr>
              <w:spacing w:before="0" w:after="0" w:line="240" w:lineRule="auto"/>
              <w:ind w:left="448" w:hanging="357"/>
              <w:jc w:val="both"/>
              <w:rPr>
                <w:color w:val="000000"/>
                <w:sz w:val="22"/>
                <w:szCs w:val="22"/>
              </w:rPr>
            </w:pPr>
            <w:r>
              <w:rPr>
                <w:sz w:val="22"/>
                <w:szCs w:val="22"/>
              </w:rPr>
              <w:t>Rozwój usług społecznych w powiecie choszczeńskim</w:t>
            </w:r>
          </w:p>
          <w:p w14:paraId="1CADB31E" w14:textId="77777777" w:rsidR="00F81D78" w:rsidRDefault="00F81D78" w:rsidP="00F81D78">
            <w:pPr>
              <w:numPr>
                <w:ilvl w:val="0"/>
                <w:numId w:val="1"/>
              </w:numPr>
              <w:pBdr>
                <w:top w:val="nil"/>
                <w:left w:val="nil"/>
                <w:bottom w:val="nil"/>
                <w:right w:val="nil"/>
                <w:between w:val="nil"/>
              </w:pBdr>
              <w:spacing w:before="0" w:after="0" w:line="240" w:lineRule="auto"/>
              <w:ind w:left="448" w:hanging="357"/>
              <w:jc w:val="both"/>
              <w:rPr>
                <w:color w:val="000000"/>
                <w:sz w:val="22"/>
                <w:szCs w:val="22"/>
              </w:rPr>
            </w:pPr>
            <w:r>
              <w:rPr>
                <w:color w:val="000000"/>
                <w:sz w:val="22"/>
                <w:szCs w:val="22"/>
              </w:rPr>
              <w:t>Aktywni Seniorzy z obszaru Partnerstwa Stowarzyszenia ,,Lider Pojezierzy”</w:t>
            </w:r>
          </w:p>
          <w:p w14:paraId="4EBD3FAB" w14:textId="77777777" w:rsidR="00F81D78" w:rsidRPr="007F65F1" w:rsidRDefault="00F81D78" w:rsidP="00F81D78">
            <w:pPr>
              <w:numPr>
                <w:ilvl w:val="0"/>
                <w:numId w:val="1"/>
              </w:numPr>
              <w:pBdr>
                <w:top w:val="nil"/>
                <w:left w:val="nil"/>
                <w:bottom w:val="nil"/>
                <w:right w:val="nil"/>
                <w:between w:val="nil"/>
              </w:pBdr>
              <w:spacing w:before="0" w:after="0" w:line="240" w:lineRule="auto"/>
              <w:ind w:left="448" w:hanging="357"/>
              <w:jc w:val="both"/>
              <w:rPr>
                <w:color w:val="000000"/>
                <w:sz w:val="22"/>
                <w:szCs w:val="22"/>
              </w:rPr>
            </w:pPr>
            <w:r>
              <w:rPr>
                <w:color w:val="000000"/>
                <w:sz w:val="22"/>
                <w:szCs w:val="22"/>
              </w:rPr>
              <w:t>Stworzenie miejsca integracji i rekreacji na świeżym powietrzu dla mieszkańców DPS</w:t>
            </w:r>
          </w:p>
        </w:tc>
      </w:tr>
      <w:tr w:rsidR="00F81D78" w14:paraId="49650EA4" w14:textId="77777777" w:rsidTr="00563A91">
        <w:trPr>
          <w:trHeight w:val="5415"/>
        </w:trPr>
        <w:tc>
          <w:tcPr>
            <w:tcW w:w="2909" w:type="dxa"/>
            <w:tcBorders>
              <w:top w:val="single" w:sz="4" w:space="0" w:color="000000"/>
            </w:tcBorders>
          </w:tcPr>
          <w:p w14:paraId="397D3811" w14:textId="77777777" w:rsidR="00F81D78" w:rsidRDefault="00F81D78" w:rsidP="00563A91">
            <w:pPr>
              <w:spacing w:after="120"/>
              <w:ind w:left="164"/>
              <w:rPr>
                <w:sz w:val="22"/>
                <w:szCs w:val="22"/>
              </w:rPr>
            </w:pPr>
            <w:r>
              <w:rPr>
                <w:color w:val="000000"/>
                <w:sz w:val="22"/>
                <w:szCs w:val="22"/>
              </w:rPr>
              <w:t>Opis powiązań pomiędzy projektami</w:t>
            </w:r>
          </w:p>
        </w:tc>
        <w:tc>
          <w:tcPr>
            <w:tcW w:w="6141" w:type="dxa"/>
            <w:tcBorders>
              <w:top w:val="single" w:sz="4" w:space="0" w:color="000000"/>
              <w:left w:val="single" w:sz="4" w:space="0" w:color="000000"/>
              <w:bottom w:val="single" w:sz="8" w:space="0" w:color="000000"/>
              <w:right w:val="single" w:sz="8" w:space="0" w:color="000000"/>
            </w:tcBorders>
          </w:tcPr>
          <w:p w14:paraId="13DCAB83" w14:textId="77777777" w:rsidR="00F81D78" w:rsidRDefault="00F81D78" w:rsidP="00563A91">
            <w:pPr>
              <w:keepNext/>
              <w:pBdr>
                <w:top w:val="nil"/>
                <w:left w:val="nil"/>
                <w:bottom w:val="nil"/>
                <w:right w:val="nil"/>
                <w:between w:val="nil"/>
              </w:pBdr>
              <w:spacing w:after="120"/>
              <w:ind w:left="0" w:right="357"/>
              <w:rPr>
                <w:color w:val="000000"/>
                <w:sz w:val="22"/>
                <w:szCs w:val="22"/>
              </w:rPr>
            </w:pPr>
            <w:r>
              <w:rPr>
                <w:color w:val="000000"/>
                <w:sz w:val="22"/>
                <w:szCs w:val="22"/>
              </w:rPr>
              <w:t>Projekty ujęte w ramach wiązki nr 1 koncentrują się przede wszystkim na rozwoju usług społecznych w zakresie dostępności opieki społecznej, jakości opieki nad seniorami oraz wspieraniu osób zagrożonych wykluczeniem społecznym w skutek ubóstwa, bezdomności czy dysfunkcji społecznych. Poprawa jakości opieki nad seniorami, utrzymanie młodszej grupy seniorów w aktywności, a przede wszystkim budowanie kompetencji liderów społecznych będą pozytywnie oddziaływać na odnoszenie potencjału gospodarczego i rozwojowego obszaru Partnerstwa.</w:t>
            </w:r>
          </w:p>
          <w:p w14:paraId="13AC7112" w14:textId="77777777" w:rsidR="00F81D78" w:rsidRDefault="00F81D78" w:rsidP="00563A91">
            <w:pPr>
              <w:keepNext/>
              <w:pBdr>
                <w:top w:val="nil"/>
                <w:left w:val="nil"/>
                <w:bottom w:val="nil"/>
                <w:right w:val="nil"/>
                <w:between w:val="nil"/>
              </w:pBdr>
              <w:spacing w:after="120"/>
              <w:ind w:left="0" w:right="357"/>
              <w:rPr>
                <w:color w:val="000000"/>
                <w:sz w:val="22"/>
                <w:szCs w:val="22"/>
              </w:rPr>
            </w:pPr>
            <w:r>
              <w:rPr>
                <w:color w:val="000000"/>
                <w:sz w:val="22"/>
                <w:szCs w:val="22"/>
              </w:rPr>
              <w:t>Projekty są zintegrowane na poziomie:</w:t>
            </w:r>
          </w:p>
          <w:p w14:paraId="597A8705" w14:textId="77777777" w:rsidR="00F81D78" w:rsidRDefault="00F81D78" w:rsidP="00563A91">
            <w:pPr>
              <w:keepNext/>
              <w:pBdr>
                <w:top w:val="nil"/>
                <w:left w:val="nil"/>
                <w:bottom w:val="nil"/>
                <w:right w:val="nil"/>
                <w:between w:val="nil"/>
              </w:pBdr>
              <w:spacing w:after="120"/>
              <w:ind w:left="0" w:right="357"/>
              <w:rPr>
                <w:color w:val="000000"/>
                <w:sz w:val="22"/>
                <w:szCs w:val="22"/>
              </w:rPr>
            </w:pPr>
            <w:r>
              <w:rPr>
                <w:color w:val="000000"/>
                <w:sz w:val="22"/>
                <w:szCs w:val="22"/>
              </w:rPr>
              <w:t>- celu nr 1 Zintegrowana społeczność lokalna o wysokim kapitale społecznym,</w:t>
            </w:r>
          </w:p>
          <w:p w14:paraId="4C9AAF98" w14:textId="77777777" w:rsidR="00F81D78" w:rsidRDefault="00F81D78" w:rsidP="00563A91">
            <w:pPr>
              <w:keepNext/>
              <w:pBdr>
                <w:top w:val="nil"/>
                <w:left w:val="nil"/>
                <w:bottom w:val="nil"/>
                <w:right w:val="nil"/>
                <w:between w:val="nil"/>
              </w:pBdr>
              <w:spacing w:after="120"/>
              <w:ind w:left="0" w:right="357"/>
              <w:rPr>
                <w:color w:val="000000"/>
                <w:sz w:val="22"/>
                <w:szCs w:val="22"/>
              </w:rPr>
            </w:pPr>
            <w:r>
              <w:rPr>
                <w:color w:val="000000"/>
                <w:sz w:val="22"/>
                <w:szCs w:val="22"/>
              </w:rPr>
              <w:t xml:space="preserve">- celu operacyjnego 1.1. Włączenie społeczne </w:t>
            </w:r>
          </w:p>
          <w:p w14:paraId="654F3FD2" w14:textId="77777777" w:rsidR="00F81D78" w:rsidRDefault="00F81D78" w:rsidP="00563A91">
            <w:pPr>
              <w:pBdr>
                <w:top w:val="nil"/>
                <w:left w:val="nil"/>
                <w:bottom w:val="nil"/>
                <w:right w:val="nil"/>
                <w:between w:val="nil"/>
              </w:pBdr>
              <w:spacing w:after="120"/>
              <w:ind w:left="744"/>
              <w:rPr>
                <w:color w:val="000000"/>
                <w:sz w:val="22"/>
                <w:szCs w:val="22"/>
              </w:rPr>
            </w:pPr>
            <w:r>
              <w:rPr>
                <w:color w:val="000000"/>
                <w:sz w:val="22"/>
                <w:szCs w:val="22"/>
              </w:rPr>
              <w:t xml:space="preserve">- kierunku działania </w:t>
            </w:r>
            <w:r>
              <w:rPr>
                <w:color w:val="000000"/>
                <w:sz w:val="22"/>
                <w:szCs w:val="22"/>
              </w:rPr>
              <w:br/>
              <w:t xml:space="preserve">1.1.1. Przeciwdziałanie marginalizacji grup defaworyzowanych </w:t>
            </w:r>
            <w:r>
              <w:rPr>
                <w:color w:val="000000"/>
                <w:sz w:val="22"/>
                <w:szCs w:val="22"/>
              </w:rPr>
              <w:br/>
              <w:t>1.1.2. Aktywizacja seniorów w społeczności lokalnej</w:t>
            </w:r>
          </w:p>
          <w:p w14:paraId="2C5040D2" w14:textId="77777777" w:rsidR="00F81D78" w:rsidRDefault="00F81D78" w:rsidP="00563A91">
            <w:pPr>
              <w:spacing w:after="120"/>
              <w:ind w:left="0"/>
              <w:jc w:val="both"/>
              <w:rPr>
                <w:sz w:val="22"/>
                <w:szCs w:val="22"/>
              </w:rPr>
            </w:pPr>
            <w:r>
              <w:rPr>
                <w:sz w:val="22"/>
                <w:szCs w:val="22"/>
              </w:rPr>
              <w:t>- celu operacyjnego 1.3. Zdrowe Społeczeństwo</w:t>
            </w:r>
          </w:p>
          <w:p w14:paraId="1DD3707D" w14:textId="77777777" w:rsidR="00F81D78" w:rsidRDefault="00F81D78" w:rsidP="00563A91">
            <w:pPr>
              <w:spacing w:after="120"/>
              <w:ind w:left="0"/>
              <w:jc w:val="both"/>
              <w:rPr>
                <w:sz w:val="22"/>
                <w:szCs w:val="22"/>
              </w:rPr>
            </w:pPr>
            <w:r>
              <w:rPr>
                <w:sz w:val="22"/>
                <w:szCs w:val="22"/>
              </w:rPr>
              <w:tab/>
              <w:t xml:space="preserve">- kierunku działania 1.3.2. Zwiększenie działań w obszarze                profilaktyki </w:t>
            </w:r>
            <w:r>
              <w:rPr>
                <w:sz w:val="22"/>
                <w:szCs w:val="22"/>
              </w:rPr>
              <w:tab/>
              <w:t>zdrowia</w:t>
            </w:r>
          </w:p>
          <w:p w14:paraId="538F27BA" w14:textId="77777777" w:rsidR="00F81D78" w:rsidRDefault="00F81D78" w:rsidP="00563A91">
            <w:pPr>
              <w:keepNext/>
              <w:pBdr>
                <w:top w:val="nil"/>
                <w:left w:val="nil"/>
                <w:bottom w:val="nil"/>
                <w:right w:val="nil"/>
                <w:between w:val="nil"/>
              </w:pBdr>
              <w:spacing w:after="120"/>
              <w:ind w:left="0" w:right="357"/>
              <w:jc w:val="both"/>
              <w:rPr>
                <w:color w:val="000000"/>
                <w:sz w:val="22"/>
                <w:szCs w:val="22"/>
              </w:rPr>
            </w:pPr>
            <w:r>
              <w:rPr>
                <w:color w:val="000000"/>
                <w:sz w:val="22"/>
                <w:szCs w:val="22"/>
              </w:rPr>
              <w:t>- celu operacyjnego 1.4. Integracja i rozwój Partnerstwa</w:t>
            </w:r>
          </w:p>
          <w:p w14:paraId="35F3ECE1" w14:textId="77777777" w:rsidR="00F81D78" w:rsidRDefault="00F81D78" w:rsidP="00563A91">
            <w:pPr>
              <w:pBdr>
                <w:top w:val="nil"/>
                <w:left w:val="nil"/>
                <w:bottom w:val="nil"/>
                <w:right w:val="nil"/>
                <w:between w:val="nil"/>
              </w:pBdr>
              <w:ind w:left="743" w:hanging="743"/>
              <w:rPr>
                <w:color w:val="000000"/>
                <w:sz w:val="22"/>
                <w:szCs w:val="22"/>
              </w:rPr>
            </w:pPr>
            <w:r>
              <w:rPr>
                <w:color w:val="000000"/>
                <w:sz w:val="22"/>
                <w:szCs w:val="22"/>
              </w:rPr>
              <w:tab/>
              <w:t xml:space="preserve">- kierunku działania: </w:t>
            </w:r>
            <w:r>
              <w:rPr>
                <w:color w:val="000000"/>
                <w:sz w:val="22"/>
                <w:szCs w:val="22"/>
              </w:rPr>
              <w:br/>
              <w:t>1.4.2. Rozwój infrastruktury i usług społecznych</w:t>
            </w:r>
            <w:r>
              <w:rPr>
                <w:color w:val="000000"/>
                <w:sz w:val="22"/>
                <w:szCs w:val="22"/>
              </w:rPr>
              <w:tab/>
            </w:r>
            <w:r>
              <w:rPr>
                <w:color w:val="000000"/>
                <w:sz w:val="22"/>
                <w:szCs w:val="22"/>
              </w:rPr>
              <w:br/>
              <w:t>1.4.3. Poprawa jakości współpracy samorządowej</w:t>
            </w:r>
          </w:p>
          <w:p w14:paraId="69D33333" w14:textId="77777777" w:rsidR="00F81D78" w:rsidRDefault="00F81D78" w:rsidP="00563A91">
            <w:pPr>
              <w:pBdr>
                <w:top w:val="nil"/>
                <w:left w:val="nil"/>
                <w:bottom w:val="nil"/>
                <w:right w:val="nil"/>
                <w:between w:val="nil"/>
              </w:pBdr>
              <w:spacing w:before="0"/>
              <w:ind w:left="743" w:hanging="743"/>
              <w:rPr>
                <w:color w:val="000000"/>
                <w:sz w:val="22"/>
                <w:szCs w:val="22"/>
              </w:rPr>
            </w:pPr>
            <w:r>
              <w:rPr>
                <w:color w:val="000000"/>
                <w:sz w:val="22"/>
                <w:szCs w:val="22"/>
              </w:rPr>
              <w:tab/>
              <w:t>1.4.4. Zintegrowanie społeczności lokalnej</w:t>
            </w:r>
          </w:p>
          <w:p w14:paraId="666025F5" w14:textId="77777777" w:rsidR="00F81D78" w:rsidRDefault="00F81D78" w:rsidP="00563A91">
            <w:pPr>
              <w:pBdr>
                <w:top w:val="nil"/>
                <w:left w:val="nil"/>
                <w:bottom w:val="nil"/>
                <w:right w:val="nil"/>
                <w:between w:val="nil"/>
              </w:pBdr>
              <w:spacing w:before="0"/>
              <w:ind w:left="448"/>
              <w:rPr>
                <w:b/>
                <w:sz w:val="22"/>
                <w:szCs w:val="22"/>
              </w:rPr>
            </w:pPr>
            <w:r>
              <w:rPr>
                <w:color w:val="000000"/>
                <w:sz w:val="22"/>
                <w:szCs w:val="22"/>
              </w:rPr>
              <w:lastRenderedPageBreak/>
              <w:t>Proponowane przedsięwzięcia mają również potencjał do szerszego oddziaływania w skali większej niż 1 gmina.</w:t>
            </w:r>
          </w:p>
          <w:p w14:paraId="119D2091" w14:textId="77777777" w:rsidR="00F81D78" w:rsidRDefault="00F81D78" w:rsidP="00563A91">
            <w:pPr>
              <w:pBdr>
                <w:top w:val="nil"/>
                <w:left w:val="nil"/>
                <w:bottom w:val="nil"/>
                <w:right w:val="nil"/>
                <w:between w:val="nil"/>
              </w:pBdr>
              <w:spacing w:before="0"/>
              <w:ind w:left="448"/>
              <w:rPr>
                <w:b/>
                <w:sz w:val="22"/>
                <w:szCs w:val="22"/>
              </w:rPr>
            </w:pPr>
          </w:p>
          <w:p w14:paraId="53F7181E" w14:textId="77777777" w:rsidR="00F81D78" w:rsidRDefault="00F81D78" w:rsidP="00563A91">
            <w:pPr>
              <w:pBdr>
                <w:top w:val="nil"/>
                <w:left w:val="nil"/>
                <w:bottom w:val="nil"/>
                <w:right w:val="nil"/>
                <w:between w:val="nil"/>
              </w:pBdr>
              <w:spacing w:before="0"/>
              <w:ind w:left="448"/>
              <w:rPr>
                <w:b/>
                <w:sz w:val="22"/>
                <w:szCs w:val="22"/>
              </w:rPr>
            </w:pPr>
          </w:p>
        </w:tc>
      </w:tr>
      <w:tr w:rsidR="00F81D78" w14:paraId="2A1B75AB" w14:textId="77777777" w:rsidTr="00563A91">
        <w:trPr>
          <w:trHeight w:val="1529"/>
        </w:trPr>
        <w:tc>
          <w:tcPr>
            <w:tcW w:w="2909" w:type="dxa"/>
          </w:tcPr>
          <w:p w14:paraId="44EF77F4" w14:textId="77777777" w:rsidR="00F81D78" w:rsidRDefault="00F81D78" w:rsidP="00563A91">
            <w:pPr>
              <w:spacing w:after="120"/>
              <w:ind w:left="164"/>
              <w:rPr>
                <w:sz w:val="22"/>
                <w:szCs w:val="22"/>
              </w:rPr>
            </w:pPr>
            <w:r>
              <w:rPr>
                <w:sz w:val="22"/>
                <w:szCs w:val="22"/>
              </w:rPr>
              <w:lastRenderedPageBreak/>
              <w:t>2. Zdrowie na obszarze Partnerstwa</w:t>
            </w:r>
          </w:p>
        </w:tc>
        <w:tc>
          <w:tcPr>
            <w:tcW w:w="6141" w:type="dxa"/>
            <w:tcBorders>
              <w:top w:val="single" w:sz="4" w:space="0" w:color="000000"/>
              <w:left w:val="single" w:sz="4" w:space="0" w:color="000000"/>
              <w:bottom w:val="single" w:sz="4" w:space="0" w:color="000000"/>
              <w:right w:val="single" w:sz="8" w:space="0" w:color="000000"/>
            </w:tcBorders>
          </w:tcPr>
          <w:p w14:paraId="31D9A555" w14:textId="77777777" w:rsidR="00F81D78" w:rsidRDefault="00F81D78" w:rsidP="00F81D78">
            <w:pPr>
              <w:keepNext/>
              <w:numPr>
                <w:ilvl w:val="0"/>
                <w:numId w:val="6"/>
              </w:numPr>
              <w:pBdr>
                <w:top w:val="nil"/>
                <w:left w:val="nil"/>
                <w:bottom w:val="nil"/>
                <w:right w:val="nil"/>
                <w:between w:val="nil"/>
              </w:pBdr>
              <w:tabs>
                <w:tab w:val="left" w:pos="851"/>
                <w:tab w:val="left" w:pos="166"/>
              </w:tabs>
              <w:spacing w:before="0" w:after="0" w:line="240" w:lineRule="auto"/>
              <w:ind w:left="165" w:hanging="142"/>
              <w:jc w:val="both"/>
              <w:rPr>
                <w:b/>
                <w:color w:val="000000"/>
                <w:sz w:val="22"/>
                <w:szCs w:val="22"/>
              </w:rPr>
            </w:pPr>
            <w:r>
              <w:rPr>
                <w:color w:val="000000"/>
                <w:sz w:val="22"/>
                <w:szCs w:val="22"/>
              </w:rPr>
              <w:t>Budowa tężni solankowej z towarzyszącą infrastrukturą techniczną na terenie Samodzielnego Publicznego Zakładu Opieki Zdrowotnej w Choszcznie</w:t>
            </w:r>
            <w:r>
              <w:rPr>
                <w:color w:val="000000"/>
                <w:sz w:val="22"/>
                <w:szCs w:val="22"/>
              </w:rPr>
              <w:tab/>
            </w:r>
          </w:p>
          <w:p w14:paraId="05A8719E" w14:textId="77777777" w:rsidR="00F81D78" w:rsidRDefault="00F81D78" w:rsidP="00F81D78">
            <w:pPr>
              <w:keepNext/>
              <w:numPr>
                <w:ilvl w:val="0"/>
                <w:numId w:val="6"/>
              </w:numPr>
              <w:pBdr>
                <w:top w:val="nil"/>
                <w:left w:val="nil"/>
                <w:bottom w:val="nil"/>
                <w:right w:val="nil"/>
                <w:between w:val="nil"/>
              </w:pBdr>
              <w:tabs>
                <w:tab w:val="left" w:pos="851"/>
                <w:tab w:val="left" w:pos="166"/>
              </w:tabs>
              <w:spacing w:before="0" w:after="0" w:line="240" w:lineRule="auto"/>
              <w:ind w:left="165" w:hanging="142"/>
              <w:jc w:val="both"/>
              <w:rPr>
                <w:b/>
                <w:color w:val="000000"/>
                <w:sz w:val="22"/>
                <w:szCs w:val="22"/>
              </w:rPr>
            </w:pPr>
            <w:r>
              <w:rPr>
                <w:color w:val="000000"/>
                <w:sz w:val="22"/>
                <w:szCs w:val="22"/>
              </w:rPr>
              <w:t>Zagospodarowanie przestrzeni przez budowę tężni solankowej i infrastruktury towarzyszącej  w Parku Miejskim- Gmina Dębno</w:t>
            </w:r>
          </w:p>
        </w:tc>
      </w:tr>
      <w:tr w:rsidR="00F81D78" w14:paraId="0F037C2F" w14:textId="77777777" w:rsidTr="00563A91">
        <w:trPr>
          <w:trHeight w:val="3730"/>
        </w:trPr>
        <w:tc>
          <w:tcPr>
            <w:tcW w:w="2909" w:type="dxa"/>
          </w:tcPr>
          <w:p w14:paraId="7A7DEE98" w14:textId="77777777" w:rsidR="00F81D78" w:rsidRDefault="00F81D78" w:rsidP="00563A91">
            <w:pPr>
              <w:spacing w:after="120"/>
              <w:ind w:left="164"/>
              <w:rPr>
                <w:sz w:val="22"/>
                <w:szCs w:val="22"/>
              </w:rPr>
            </w:pPr>
            <w:r>
              <w:rPr>
                <w:sz w:val="22"/>
                <w:szCs w:val="22"/>
              </w:rPr>
              <w:t>Opis powiązań pomiędzy projektami</w:t>
            </w:r>
          </w:p>
        </w:tc>
        <w:tc>
          <w:tcPr>
            <w:tcW w:w="6141" w:type="dxa"/>
            <w:tcBorders>
              <w:top w:val="single" w:sz="4" w:space="0" w:color="000000"/>
              <w:left w:val="single" w:sz="4" w:space="0" w:color="000000"/>
              <w:bottom w:val="single" w:sz="4" w:space="0" w:color="000000"/>
              <w:right w:val="single" w:sz="8" w:space="0" w:color="000000"/>
            </w:tcBorders>
          </w:tcPr>
          <w:p w14:paraId="4C373661" w14:textId="77777777" w:rsidR="00F81D78" w:rsidRDefault="00F81D78" w:rsidP="00563A91">
            <w:pPr>
              <w:spacing w:after="120"/>
              <w:ind w:left="0"/>
              <w:jc w:val="both"/>
              <w:rPr>
                <w:sz w:val="22"/>
                <w:szCs w:val="22"/>
              </w:rPr>
            </w:pPr>
            <w:r>
              <w:rPr>
                <w:sz w:val="22"/>
                <w:szCs w:val="22"/>
              </w:rPr>
              <w:t>Przedsięwzięcia skierowane są do wszystkich grup wiekowych, począwszy od dzieci i młodzieży poprzez osoby aktywne zawodowo, aż po seniorów .</w:t>
            </w:r>
          </w:p>
          <w:p w14:paraId="7D2DF622" w14:textId="77777777" w:rsidR="00F81D78" w:rsidRDefault="00F81D78" w:rsidP="00563A91">
            <w:pPr>
              <w:spacing w:after="120"/>
              <w:ind w:left="0"/>
              <w:jc w:val="both"/>
              <w:rPr>
                <w:sz w:val="22"/>
                <w:szCs w:val="22"/>
              </w:rPr>
            </w:pPr>
            <w:r>
              <w:rPr>
                <w:sz w:val="22"/>
                <w:szCs w:val="22"/>
              </w:rPr>
              <w:t>Projekty realizują:</w:t>
            </w:r>
          </w:p>
          <w:p w14:paraId="674880D1" w14:textId="77777777" w:rsidR="00F81D78" w:rsidRDefault="00F81D78" w:rsidP="00563A91">
            <w:pPr>
              <w:spacing w:after="120"/>
              <w:ind w:left="0"/>
              <w:jc w:val="both"/>
              <w:rPr>
                <w:sz w:val="22"/>
                <w:szCs w:val="22"/>
              </w:rPr>
            </w:pPr>
            <w:r>
              <w:rPr>
                <w:sz w:val="22"/>
                <w:szCs w:val="22"/>
              </w:rPr>
              <w:t xml:space="preserve">- cel strategiczny nr 1 Zintegrowana społeczność lokalna o wysokim kapitale społecznym, </w:t>
            </w:r>
          </w:p>
          <w:p w14:paraId="6382C58A" w14:textId="77777777" w:rsidR="00F81D78" w:rsidRDefault="00F81D78" w:rsidP="00563A91">
            <w:pPr>
              <w:spacing w:after="120"/>
              <w:ind w:left="0"/>
              <w:jc w:val="both"/>
              <w:rPr>
                <w:sz w:val="22"/>
                <w:szCs w:val="22"/>
              </w:rPr>
            </w:pPr>
            <w:r>
              <w:rPr>
                <w:sz w:val="22"/>
                <w:szCs w:val="22"/>
              </w:rPr>
              <w:t>- cel operacyjny nr 1.3 Zdrowe społeczeństwo</w:t>
            </w:r>
            <w:r>
              <w:rPr>
                <w:sz w:val="22"/>
                <w:szCs w:val="22"/>
              </w:rPr>
              <w:br/>
            </w:r>
            <w:r>
              <w:rPr>
                <w:sz w:val="22"/>
                <w:szCs w:val="22"/>
              </w:rPr>
              <w:tab/>
              <w:t xml:space="preserve">- kierunki działań  </w:t>
            </w:r>
          </w:p>
          <w:p w14:paraId="2AE12363" w14:textId="77777777" w:rsidR="00F81D78" w:rsidRDefault="00F81D78" w:rsidP="00563A91">
            <w:pPr>
              <w:spacing w:after="120"/>
              <w:ind w:left="0"/>
              <w:jc w:val="both"/>
              <w:rPr>
                <w:sz w:val="22"/>
                <w:szCs w:val="22"/>
              </w:rPr>
            </w:pPr>
            <w:r>
              <w:rPr>
                <w:sz w:val="22"/>
                <w:szCs w:val="22"/>
              </w:rPr>
              <w:t xml:space="preserve">   1.3.1. Zapewnienie specjalistycznej opieki zdrowotnej</w:t>
            </w:r>
          </w:p>
          <w:p w14:paraId="1A176828" w14:textId="77777777" w:rsidR="00F81D78" w:rsidRDefault="00F81D78" w:rsidP="00563A91">
            <w:pPr>
              <w:spacing w:after="120"/>
              <w:ind w:left="164"/>
              <w:jc w:val="both"/>
              <w:rPr>
                <w:sz w:val="22"/>
                <w:szCs w:val="22"/>
              </w:rPr>
            </w:pPr>
            <w:r>
              <w:rPr>
                <w:sz w:val="22"/>
                <w:szCs w:val="22"/>
              </w:rPr>
              <w:t>1.3.2. Zwiększenie działań w obszarze profilaktyki zdrowia</w:t>
            </w:r>
            <w:r>
              <w:rPr>
                <w:sz w:val="22"/>
                <w:szCs w:val="22"/>
              </w:rPr>
              <w:br/>
              <w:t>1.3.3. Modernizacja infrastruktury zdrowia</w:t>
            </w:r>
          </w:p>
        </w:tc>
      </w:tr>
      <w:tr w:rsidR="00F81D78" w14:paraId="077ADFE7" w14:textId="77777777" w:rsidTr="00563A91">
        <w:trPr>
          <w:trHeight w:val="1751"/>
        </w:trPr>
        <w:tc>
          <w:tcPr>
            <w:tcW w:w="2909" w:type="dxa"/>
            <w:tcBorders>
              <w:top w:val="single" w:sz="8" w:space="0" w:color="000000"/>
              <w:left w:val="single" w:sz="8" w:space="0" w:color="000000"/>
              <w:bottom w:val="nil"/>
              <w:right w:val="single" w:sz="4" w:space="0" w:color="000000"/>
            </w:tcBorders>
          </w:tcPr>
          <w:p w14:paraId="13BFCCA7" w14:textId="77777777" w:rsidR="00F81D78" w:rsidRDefault="00F81D78" w:rsidP="00563A91">
            <w:pPr>
              <w:spacing w:after="120"/>
              <w:ind w:left="164"/>
              <w:rPr>
                <w:sz w:val="22"/>
                <w:szCs w:val="22"/>
              </w:rPr>
            </w:pPr>
            <w:r>
              <w:rPr>
                <w:sz w:val="22"/>
                <w:szCs w:val="22"/>
              </w:rPr>
              <w:lastRenderedPageBreak/>
              <w:t>3. Edukacja – rozwój kompetencji kluczowych oraz infrastruktury szkolnictwa ogólnego</w:t>
            </w:r>
          </w:p>
          <w:p w14:paraId="401AD146" w14:textId="77777777" w:rsidR="00F81D78" w:rsidRDefault="00F81D78" w:rsidP="00563A91">
            <w:pPr>
              <w:spacing w:after="120"/>
              <w:ind w:left="164"/>
              <w:rPr>
                <w:sz w:val="22"/>
                <w:szCs w:val="22"/>
              </w:rPr>
            </w:pPr>
          </w:p>
          <w:p w14:paraId="5FDB4385" w14:textId="77777777" w:rsidR="00F81D78" w:rsidRDefault="00F81D78" w:rsidP="00563A91">
            <w:pPr>
              <w:spacing w:after="120"/>
              <w:ind w:left="164"/>
              <w:rPr>
                <w:sz w:val="22"/>
                <w:szCs w:val="22"/>
              </w:rPr>
            </w:pPr>
          </w:p>
        </w:tc>
        <w:tc>
          <w:tcPr>
            <w:tcW w:w="6141" w:type="dxa"/>
            <w:tcBorders>
              <w:top w:val="single" w:sz="8" w:space="0" w:color="000000"/>
              <w:left w:val="single" w:sz="4" w:space="0" w:color="000000"/>
              <w:bottom w:val="single" w:sz="4" w:space="0" w:color="000000"/>
              <w:right w:val="single" w:sz="8" w:space="0" w:color="000000"/>
            </w:tcBorders>
          </w:tcPr>
          <w:p w14:paraId="79BA1E07" w14:textId="77777777" w:rsidR="00F81D78" w:rsidRDefault="00F81D78" w:rsidP="00F81D78">
            <w:pPr>
              <w:pStyle w:val="Nagwek1"/>
              <w:pageBreakBefore/>
              <w:numPr>
                <w:ilvl w:val="0"/>
                <w:numId w:val="4"/>
              </w:numPr>
              <w:spacing w:before="0" w:after="0" w:line="240" w:lineRule="auto"/>
              <w:ind w:left="308" w:hanging="308"/>
              <w:jc w:val="both"/>
              <w:rPr>
                <w:b/>
                <w:color w:val="000000"/>
                <w:sz w:val="22"/>
                <w:szCs w:val="22"/>
              </w:rPr>
            </w:pPr>
            <w:bookmarkStart w:id="2" w:name="_Toc187820282"/>
            <w:r>
              <w:rPr>
                <w:color w:val="000000"/>
                <w:sz w:val="22"/>
                <w:szCs w:val="22"/>
              </w:rPr>
              <w:t>Modernizacja i wyposażenie budynku internatu Zespołu Szkół Nr 1 im. Bolesława Krzywoustego w Choszcznie</w:t>
            </w:r>
            <w:bookmarkEnd w:id="2"/>
          </w:p>
          <w:p w14:paraId="741EF524" w14:textId="77777777" w:rsidR="00F81D78" w:rsidRDefault="00F81D78" w:rsidP="00F81D78">
            <w:pPr>
              <w:pStyle w:val="Nagwek1"/>
              <w:pageBreakBefore/>
              <w:numPr>
                <w:ilvl w:val="0"/>
                <w:numId w:val="4"/>
              </w:numPr>
              <w:spacing w:before="0" w:after="0" w:line="240" w:lineRule="auto"/>
              <w:ind w:left="166" w:hanging="166"/>
              <w:jc w:val="both"/>
              <w:rPr>
                <w:b/>
                <w:color w:val="000000"/>
                <w:sz w:val="22"/>
                <w:szCs w:val="22"/>
              </w:rPr>
            </w:pPr>
            <w:bookmarkStart w:id="3" w:name="_Toc187820283"/>
            <w:r>
              <w:rPr>
                <w:color w:val="000000"/>
                <w:sz w:val="22"/>
                <w:szCs w:val="22"/>
              </w:rPr>
              <w:t>Nowe kwalifikacje szansą na lokalnym rynku pracy-III edycja</w:t>
            </w:r>
            <w:bookmarkEnd w:id="3"/>
          </w:p>
          <w:p w14:paraId="62AF56FE" w14:textId="77777777" w:rsidR="00F81D78" w:rsidRDefault="00F81D78" w:rsidP="00F81D78">
            <w:pPr>
              <w:pStyle w:val="Nagwek1"/>
              <w:pageBreakBefore/>
              <w:numPr>
                <w:ilvl w:val="0"/>
                <w:numId w:val="4"/>
              </w:numPr>
              <w:spacing w:before="0" w:after="0" w:line="240" w:lineRule="auto"/>
              <w:ind w:left="166" w:hanging="166"/>
              <w:jc w:val="both"/>
              <w:rPr>
                <w:b/>
                <w:color w:val="000000"/>
                <w:sz w:val="22"/>
                <w:szCs w:val="22"/>
              </w:rPr>
            </w:pPr>
            <w:bookmarkStart w:id="4" w:name="_Toc187820284"/>
            <w:r>
              <w:rPr>
                <w:color w:val="000000"/>
                <w:sz w:val="22"/>
                <w:szCs w:val="22"/>
              </w:rPr>
              <w:t>Dodatkowe uprawnienia i kwalifikacje zawodowe  moją przepustką na rynku pracy –III edycja</w:t>
            </w:r>
            <w:bookmarkEnd w:id="4"/>
          </w:p>
          <w:p w14:paraId="7BA94448" w14:textId="77777777" w:rsidR="00F81D78" w:rsidRDefault="00F81D78" w:rsidP="00F81D78">
            <w:pPr>
              <w:pStyle w:val="Nagwek1"/>
              <w:pageBreakBefore/>
              <w:numPr>
                <w:ilvl w:val="0"/>
                <w:numId w:val="4"/>
              </w:numPr>
              <w:tabs>
                <w:tab w:val="left" w:pos="166"/>
              </w:tabs>
              <w:spacing w:before="0" w:after="0" w:line="240" w:lineRule="auto"/>
              <w:ind w:left="0" w:firstLine="0"/>
              <w:jc w:val="both"/>
              <w:rPr>
                <w:b/>
                <w:color w:val="000000"/>
                <w:sz w:val="22"/>
                <w:szCs w:val="22"/>
              </w:rPr>
            </w:pPr>
            <w:bookmarkStart w:id="5" w:name="_Toc187820285"/>
            <w:r>
              <w:rPr>
                <w:color w:val="000000"/>
                <w:sz w:val="22"/>
                <w:szCs w:val="22"/>
              </w:rPr>
              <w:t>Modernizacja bazy szkoleniowej i warsztatowej na potrzeby szkolnictwa zawodowego w Powiecie Myśliborskim</w:t>
            </w:r>
            <w:bookmarkEnd w:id="5"/>
            <w:r>
              <w:rPr>
                <w:color w:val="000000"/>
                <w:sz w:val="22"/>
                <w:szCs w:val="22"/>
              </w:rPr>
              <w:t xml:space="preserve"> </w:t>
            </w:r>
          </w:p>
          <w:p w14:paraId="27AD8195" w14:textId="77777777" w:rsidR="00F81D78" w:rsidRDefault="00F81D78" w:rsidP="00F81D78">
            <w:pPr>
              <w:pStyle w:val="Nagwek1"/>
              <w:pageBreakBefore/>
              <w:numPr>
                <w:ilvl w:val="0"/>
                <w:numId w:val="4"/>
              </w:numPr>
              <w:spacing w:before="0" w:after="0" w:line="240" w:lineRule="auto"/>
              <w:ind w:left="166" w:hanging="142"/>
              <w:jc w:val="both"/>
              <w:rPr>
                <w:b/>
                <w:color w:val="000000"/>
                <w:sz w:val="22"/>
                <w:szCs w:val="22"/>
              </w:rPr>
            </w:pPr>
            <w:bookmarkStart w:id="6" w:name="_Toc187820286"/>
            <w:r>
              <w:rPr>
                <w:color w:val="000000"/>
                <w:sz w:val="22"/>
                <w:szCs w:val="22"/>
              </w:rPr>
              <w:t>Rozwój szkolnictwa zawodowego w Powiecie Myśliborskim w powiązaniu z dynamicznie zmieniającymi się potrzebami rynku pracy</w:t>
            </w:r>
            <w:bookmarkEnd w:id="6"/>
          </w:p>
          <w:p w14:paraId="4650FBAF" w14:textId="77777777" w:rsidR="00F81D78" w:rsidRDefault="00F81D78" w:rsidP="00F81D78">
            <w:pPr>
              <w:pStyle w:val="Nagwek1"/>
              <w:pageBreakBefore/>
              <w:numPr>
                <w:ilvl w:val="0"/>
                <w:numId w:val="4"/>
              </w:numPr>
              <w:spacing w:before="0" w:after="0" w:line="240" w:lineRule="auto"/>
              <w:ind w:left="166" w:hanging="166"/>
              <w:jc w:val="both"/>
              <w:rPr>
                <w:b/>
                <w:color w:val="000000"/>
                <w:sz w:val="22"/>
                <w:szCs w:val="22"/>
              </w:rPr>
            </w:pPr>
            <w:bookmarkStart w:id="7" w:name="_Toc187820287"/>
            <w:r>
              <w:rPr>
                <w:color w:val="000000"/>
                <w:sz w:val="22"/>
                <w:szCs w:val="22"/>
              </w:rPr>
              <w:t>Poprawa jakości i dostępności kształcenia zawodowego  w ZS nr 2 CKU w Pyrzycach</w:t>
            </w:r>
            <w:bookmarkEnd w:id="7"/>
          </w:p>
          <w:p w14:paraId="2BD43826" w14:textId="77777777" w:rsidR="00F81D78" w:rsidRPr="00406C83" w:rsidRDefault="00F81D78" w:rsidP="00F81D78">
            <w:pPr>
              <w:pStyle w:val="Nagwek1"/>
              <w:pageBreakBefore/>
              <w:numPr>
                <w:ilvl w:val="0"/>
                <w:numId w:val="4"/>
              </w:numPr>
              <w:spacing w:before="0" w:after="0" w:line="240" w:lineRule="auto"/>
              <w:ind w:left="166" w:hanging="166"/>
              <w:jc w:val="both"/>
              <w:rPr>
                <w:b/>
                <w:color w:val="000000"/>
                <w:sz w:val="22"/>
                <w:szCs w:val="22"/>
              </w:rPr>
            </w:pPr>
            <w:bookmarkStart w:id="8" w:name="_Toc187820288"/>
            <w:r>
              <w:rPr>
                <w:color w:val="000000"/>
                <w:sz w:val="22"/>
                <w:szCs w:val="22"/>
              </w:rPr>
              <w:t>Adaptacja obiektów oraz doposażenie pracowni w kształceniu zawodowym elektryczno-elektronicznym oraz informatycznym w tym naprawa elektrycznych pojazdów samochodowych w ZS Nr 2 CKU w Pyrzycach</w:t>
            </w:r>
            <w:bookmarkEnd w:id="8"/>
          </w:p>
        </w:tc>
      </w:tr>
      <w:tr w:rsidR="00F81D78" w14:paraId="1CB2B4A5" w14:textId="77777777" w:rsidTr="00563A91">
        <w:trPr>
          <w:trHeight w:val="1196"/>
        </w:trPr>
        <w:tc>
          <w:tcPr>
            <w:tcW w:w="2909" w:type="dxa"/>
          </w:tcPr>
          <w:p w14:paraId="0FEC4915" w14:textId="77777777" w:rsidR="00F81D78" w:rsidRDefault="00F81D78" w:rsidP="00563A91">
            <w:pPr>
              <w:spacing w:after="120"/>
              <w:ind w:left="164"/>
              <w:rPr>
                <w:sz w:val="22"/>
                <w:szCs w:val="22"/>
              </w:rPr>
            </w:pPr>
            <w:r>
              <w:rPr>
                <w:sz w:val="22"/>
                <w:szCs w:val="22"/>
              </w:rPr>
              <w:t>Opis powiązań pomiędzy projektami</w:t>
            </w:r>
          </w:p>
        </w:tc>
        <w:tc>
          <w:tcPr>
            <w:tcW w:w="6141" w:type="dxa"/>
            <w:tcBorders>
              <w:top w:val="single" w:sz="4" w:space="0" w:color="000000"/>
              <w:left w:val="single" w:sz="4" w:space="0" w:color="000000"/>
              <w:bottom w:val="single" w:sz="4" w:space="0" w:color="000000"/>
              <w:right w:val="single" w:sz="8" w:space="0" w:color="000000"/>
            </w:tcBorders>
          </w:tcPr>
          <w:p w14:paraId="76BC6BE3" w14:textId="77777777" w:rsidR="00F81D78" w:rsidRDefault="00F81D78" w:rsidP="00563A91">
            <w:pPr>
              <w:spacing w:after="120"/>
              <w:ind w:left="0"/>
              <w:jc w:val="both"/>
              <w:rPr>
                <w:sz w:val="22"/>
                <w:szCs w:val="22"/>
              </w:rPr>
            </w:pPr>
            <w:r>
              <w:rPr>
                <w:sz w:val="22"/>
                <w:szCs w:val="22"/>
              </w:rPr>
              <w:t>Wiązkę projektów edukacyjnych tworzą działania infrastrukturalne i społeczne, których efektem będzie poprawa jakości edukacji ogólnej na poziomie szkół podstawowych oraz jakości szkolnictwa zawodowego.</w:t>
            </w:r>
          </w:p>
          <w:p w14:paraId="3583EBAF" w14:textId="77777777" w:rsidR="00F81D78" w:rsidRDefault="00F81D78" w:rsidP="00563A91">
            <w:pPr>
              <w:spacing w:after="120"/>
              <w:ind w:left="0"/>
              <w:jc w:val="both"/>
              <w:rPr>
                <w:sz w:val="22"/>
                <w:szCs w:val="22"/>
              </w:rPr>
            </w:pPr>
            <w:r>
              <w:rPr>
                <w:sz w:val="22"/>
                <w:szCs w:val="22"/>
              </w:rPr>
              <w:t xml:space="preserve">Wprowadzenie nowych rozwiązań, takich jak pokoje wyciszenia w powiecie myśliborskim, kierunkuje uwagę i wsparcie na uczniów ze specjalnymi potrzebami. Z kolei interwencje podejmowane w zakresie poprawy wyposażenia pracowni technicznych idące w parze z nowymi specjalizacjami odpowiadającymi potrzebom rynku pracy oraz zapewnieniem zaplecza socjalnego, w tym komfortowych warunków zamieszkania w internatach, przyniosą wzrost jakości i rozwój oferty kształcenia zawodowego idące w parze z nowymi specjalizacjami odpowiadającymi potrzebom rynku pracy oraz zapewnieniem zaplecza socjalnego – komfortowych warunków zamieszkania w internatach. Jest to oferta skierowana dla młodzieży z całego obszaru Partnerstwa. </w:t>
            </w:r>
          </w:p>
          <w:p w14:paraId="20F57B1B" w14:textId="77777777" w:rsidR="00F81D78" w:rsidRDefault="00F81D78" w:rsidP="00563A91">
            <w:pPr>
              <w:spacing w:after="120"/>
              <w:ind w:left="164"/>
              <w:rPr>
                <w:sz w:val="22"/>
                <w:szCs w:val="22"/>
              </w:rPr>
            </w:pPr>
            <w:r>
              <w:rPr>
                <w:sz w:val="22"/>
                <w:szCs w:val="22"/>
              </w:rPr>
              <w:t>Projekty są zintegrowane na poziomie:</w:t>
            </w:r>
          </w:p>
          <w:p w14:paraId="04808F2F" w14:textId="77777777" w:rsidR="00F81D78" w:rsidRDefault="00F81D78" w:rsidP="00563A91">
            <w:pPr>
              <w:spacing w:after="120"/>
              <w:ind w:left="164"/>
              <w:rPr>
                <w:sz w:val="22"/>
                <w:szCs w:val="22"/>
              </w:rPr>
            </w:pPr>
            <w:r>
              <w:rPr>
                <w:sz w:val="22"/>
                <w:szCs w:val="22"/>
              </w:rPr>
              <w:t>- celu strategicznego nr 1 Zintegrowana społeczność lokalna o wysokim kapitale społecznym</w:t>
            </w:r>
          </w:p>
          <w:p w14:paraId="53019F6B" w14:textId="77777777" w:rsidR="00F81D78" w:rsidRDefault="00F81D78" w:rsidP="00563A91">
            <w:pPr>
              <w:spacing w:after="120"/>
              <w:ind w:left="164"/>
              <w:rPr>
                <w:sz w:val="22"/>
                <w:szCs w:val="22"/>
              </w:rPr>
            </w:pPr>
            <w:r>
              <w:rPr>
                <w:sz w:val="22"/>
                <w:szCs w:val="22"/>
              </w:rPr>
              <w:t>- celu operacyjnego nr 1.2. Wysoka jakość edukacji.</w:t>
            </w:r>
          </w:p>
          <w:p w14:paraId="004D9F32" w14:textId="77777777" w:rsidR="00F81D78" w:rsidRDefault="00F81D78" w:rsidP="00563A91">
            <w:pPr>
              <w:spacing w:after="120"/>
              <w:ind w:left="164"/>
              <w:rPr>
                <w:sz w:val="22"/>
                <w:szCs w:val="22"/>
              </w:rPr>
            </w:pPr>
            <w:r>
              <w:rPr>
                <w:sz w:val="22"/>
                <w:szCs w:val="22"/>
              </w:rPr>
              <w:tab/>
              <w:t xml:space="preserve">- kierunku działania: </w:t>
            </w:r>
            <w:r>
              <w:rPr>
                <w:sz w:val="22"/>
                <w:szCs w:val="22"/>
              </w:rPr>
              <w:br/>
            </w:r>
            <w:r>
              <w:rPr>
                <w:sz w:val="22"/>
                <w:szCs w:val="22"/>
              </w:rPr>
              <w:tab/>
              <w:t>1.2.1. Wzrost kompetencji i wiedzy dzieci i młodzieży</w:t>
            </w:r>
          </w:p>
          <w:p w14:paraId="3CE0F40A" w14:textId="77777777" w:rsidR="00F81D78" w:rsidRDefault="00F81D78" w:rsidP="00563A91">
            <w:pPr>
              <w:spacing w:after="120"/>
              <w:ind w:left="164"/>
              <w:rPr>
                <w:sz w:val="22"/>
                <w:szCs w:val="22"/>
              </w:rPr>
            </w:pPr>
            <w:r>
              <w:rPr>
                <w:sz w:val="22"/>
                <w:szCs w:val="22"/>
              </w:rPr>
              <w:tab/>
              <w:t>1.2.2. Wyższa jakość infrastruktury edukacji</w:t>
            </w:r>
          </w:p>
          <w:p w14:paraId="1CFF0A4A" w14:textId="77777777" w:rsidR="00F81D78" w:rsidRDefault="00F81D78" w:rsidP="00563A91">
            <w:pPr>
              <w:spacing w:after="120"/>
              <w:ind w:left="164"/>
              <w:rPr>
                <w:sz w:val="22"/>
                <w:szCs w:val="22"/>
              </w:rPr>
            </w:pPr>
            <w:r>
              <w:rPr>
                <w:sz w:val="22"/>
                <w:szCs w:val="22"/>
              </w:rPr>
              <w:t>- celu operacyjnego nr 1.4. Integracja i rozwój partnerstwa</w:t>
            </w:r>
          </w:p>
          <w:p w14:paraId="7F3A74E6" w14:textId="77777777" w:rsidR="00F81D78" w:rsidRDefault="00F81D78" w:rsidP="00563A91">
            <w:pPr>
              <w:spacing w:after="120"/>
              <w:ind w:left="164"/>
              <w:rPr>
                <w:sz w:val="22"/>
                <w:szCs w:val="22"/>
              </w:rPr>
            </w:pPr>
            <w:r>
              <w:rPr>
                <w:sz w:val="22"/>
                <w:szCs w:val="22"/>
              </w:rPr>
              <w:tab/>
              <w:t>- kierunku działania:</w:t>
            </w:r>
          </w:p>
          <w:p w14:paraId="00A3885B" w14:textId="77777777" w:rsidR="00F81D78" w:rsidRDefault="00F81D78" w:rsidP="00563A91">
            <w:pPr>
              <w:spacing w:after="120"/>
              <w:ind w:left="164"/>
              <w:rPr>
                <w:sz w:val="22"/>
                <w:szCs w:val="22"/>
              </w:rPr>
            </w:pPr>
            <w:r>
              <w:rPr>
                <w:sz w:val="22"/>
                <w:szCs w:val="22"/>
              </w:rPr>
              <w:tab/>
              <w:t>1.4.2. Rozwój infrastruktury i usług społecznych</w:t>
            </w:r>
          </w:p>
        </w:tc>
      </w:tr>
      <w:tr w:rsidR="00F81D78" w14:paraId="2F347B51" w14:textId="77777777" w:rsidTr="00563A91">
        <w:trPr>
          <w:trHeight w:val="1751"/>
        </w:trPr>
        <w:tc>
          <w:tcPr>
            <w:tcW w:w="2909" w:type="dxa"/>
          </w:tcPr>
          <w:p w14:paraId="0EC8F084" w14:textId="77777777" w:rsidR="00F81D78" w:rsidRDefault="00F81D78" w:rsidP="00563A91">
            <w:pPr>
              <w:spacing w:after="120"/>
              <w:ind w:left="164"/>
              <w:rPr>
                <w:sz w:val="22"/>
                <w:szCs w:val="22"/>
              </w:rPr>
            </w:pPr>
            <w:r>
              <w:rPr>
                <w:sz w:val="22"/>
                <w:szCs w:val="22"/>
              </w:rPr>
              <w:lastRenderedPageBreak/>
              <w:t>4. wsparcie kultury rekreacji, sportu  i turystyki na obszarze partnerstwa</w:t>
            </w:r>
          </w:p>
        </w:tc>
        <w:tc>
          <w:tcPr>
            <w:tcW w:w="6141" w:type="dxa"/>
            <w:tcBorders>
              <w:top w:val="single" w:sz="4" w:space="0" w:color="000000"/>
              <w:left w:val="single" w:sz="4" w:space="0" w:color="000000"/>
              <w:bottom w:val="single" w:sz="4" w:space="0" w:color="000000"/>
              <w:right w:val="single" w:sz="8" w:space="0" w:color="000000"/>
            </w:tcBorders>
          </w:tcPr>
          <w:p w14:paraId="4DBFBD60"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Zagospodarowanie terenu przy zespole kąpieliska miejskiego w Barlinku nad Jeziorem Barlineckim na cele turystyczne i rekreacyjne;</w:t>
            </w:r>
            <w:r>
              <w:rPr>
                <w:color w:val="000000"/>
                <w:sz w:val="22"/>
                <w:szCs w:val="22"/>
              </w:rPr>
              <w:tab/>
            </w:r>
          </w:p>
          <w:p w14:paraId="4FD0DDA9"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sidRPr="00063D41">
              <w:rPr>
                <w:color w:val="000000"/>
                <w:sz w:val="22"/>
                <w:szCs w:val="22"/>
              </w:rPr>
              <w:t>Zagospodarowanie nabrzeża jezioro Adamowo i wykorzystanie potencjału endogenicznego Gminy Drawno na cele turystyczno-rekreacyjne</w:t>
            </w:r>
          </w:p>
          <w:p w14:paraId="1AD46D05"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Zagospodarowanie turystyczne i rekreacyjne jeziora Bierzwnik w miejscowości Ostromęcko, na działkach 344/27, 344/26 obręb Bierzwnik;</w:t>
            </w:r>
            <w:r>
              <w:rPr>
                <w:color w:val="000000"/>
                <w:sz w:val="22"/>
                <w:szCs w:val="22"/>
              </w:rPr>
              <w:tab/>
            </w:r>
          </w:p>
          <w:p w14:paraId="62671D60"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Wykorzystanie potencjału endogenicznego Gminy Choszczno poprzez zagospodarowanie Jeziora Klukom  na cele turystyczno-rekreacyjne;</w:t>
            </w:r>
            <w:r>
              <w:rPr>
                <w:color w:val="000000"/>
                <w:sz w:val="22"/>
                <w:szCs w:val="22"/>
              </w:rPr>
              <w:tab/>
            </w:r>
          </w:p>
          <w:p w14:paraId="28DECD6F"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Zagospodarowanie terenu i budowa SkateParku w Dębnie</w:t>
            </w:r>
            <w:r>
              <w:rPr>
                <w:color w:val="000000"/>
                <w:sz w:val="22"/>
                <w:szCs w:val="22"/>
              </w:rPr>
              <w:tab/>
              <w:t xml:space="preserve"> </w:t>
            </w:r>
          </w:p>
          <w:p w14:paraId="067BE1D6"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Rewitalizacja Wzgórza Wedlów i Skweru Artylerzystów  Polskich w Drawnie ;</w:t>
            </w:r>
            <w:r>
              <w:rPr>
                <w:color w:val="000000"/>
                <w:sz w:val="22"/>
                <w:szCs w:val="22"/>
              </w:rPr>
              <w:tab/>
            </w:r>
          </w:p>
          <w:p w14:paraId="59937F4B"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Zagospodarowanie terenów nad Jeziorem Sitno w Załęż;</w:t>
            </w:r>
            <w:r>
              <w:rPr>
                <w:color w:val="000000"/>
                <w:sz w:val="22"/>
                <w:szCs w:val="22"/>
              </w:rPr>
              <w:tab/>
            </w:r>
          </w:p>
          <w:p w14:paraId="0A875510"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 xml:space="preserve">Budowa i modernizacja ścieżki spacerowo-rowerowej w ramach zagospodarowania turystycznego Krzęcińskiej  Strefy Zieleni i Relaksu; </w:t>
            </w:r>
            <w:r>
              <w:rPr>
                <w:color w:val="000000"/>
                <w:sz w:val="22"/>
                <w:szCs w:val="22"/>
              </w:rPr>
              <w:tab/>
            </w:r>
          </w:p>
          <w:p w14:paraId="04D7011C"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Stary Gród – budowa ścieżki tematycznej -historycznym szlakiem po Półwyspie Storczyków wraz z infrastrukturą rekreacyjną i makietami obiektów historycznych;</w:t>
            </w:r>
            <w:r>
              <w:rPr>
                <w:color w:val="000000"/>
                <w:sz w:val="22"/>
                <w:szCs w:val="22"/>
              </w:rPr>
              <w:tab/>
            </w:r>
          </w:p>
          <w:p w14:paraId="47524EC9"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Ścieżka spacerowa wraz z infrastrukturą rekreacyjną – Aleja Legend – Półwysep Leszczynowy ;</w:t>
            </w:r>
            <w:r>
              <w:rPr>
                <w:color w:val="000000"/>
                <w:sz w:val="22"/>
                <w:szCs w:val="22"/>
              </w:rPr>
              <w:tab/>
            </w:r>
          </w:p>
          <w:p w14:paraId="3BA55707"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Modernizacja Krzęcińskiego Amfiteatru na terenie Strefy Zieleni i Relaksu;</w:t>
            </w:r>
          </w:p>
          <w:p w14:paraId="5108717F"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Zagospodarowanie plaży miejskiej w Myśliborzu;</w:t>
            </w:r>
            <w:r>
              <w:rPr>
                <w:color w:val="000000"/>
                <w:sz w:val="22"/>
                <w:szCs w:val="22"/>
              </w:rPr>
              <w:tab/>
            </w:r>
          </w:p>
          <w:p w14:paraId="4BF6F9B1"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Budowa pomostu w Rościnie Gmina Myślibórz;</w:t>
            </w:r>
            <w:r>
              <w:rPr>
                <w:color w:val="000000"/>
                <w:sz w:val="22"/>
                <w:szCs w:val="22"/>
              </w:rPr>
              <w:tab/>
            </w:r>
          </w:p>
          <w:p w14:paraId="5CD5CBFF"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Zagospodarowanie parku Armii Krajowej w Myśliborzu</w:t>
            </w:r>
            <w:r>
              <w:rPr>
                <w:color w:val="000000"/>
                <w:sz w:val="22"/>
                <w:szCs w:val="22"/>
              </w:rPr>
              <w:tab/>
              <w:t>;</w:t>
            </w:r>
          </w:p>
          <w:p w14:paraId="10FFE788"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Zagospodarowanie terenu przy Myśliborskim Ośrodku Kultury;</w:t>
            </w:r>
            <w:r>
              <w:rPr>
                <w:color w:val="000000"/>
                <w:sz w:val="22"/>
                <w:szCs w:val="22"/>
              </w:rPr>
              <w:tab/>
            </w:r>
          </w:p>
          <w:p w14:paraId="4462037B"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Centrum Rowerowe Tysiąca Jezior w m. Ślazowo;</w:t>
            </w:r>
            <w:r>
              <w:rPr>
                <w:color w:val="000000"/>
                <w:sz w:val="22"/>
                <w:szCs w:val="22"/>
              </w:rPr>
              <w:tab/>
            </w:r>
          </w:p>
          <w:p w14:paraId="7F2C4C90"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Budowa miejsca doskonalenia umiejętności jazdy na rowerze w Kłodzinie;</w:t>
            </w:r>
          </w:p>
          <w:p w14:paraId="61822A12"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Park edukacji przyrodniczej "Pełczyckie Jeziora" - etap I;</w:t>
            </w:r>
            <w:r>
              <w:rPr>
                <w:color w:val="000000"/>
                <w:sz w:val="22"/>
                <w:szCs w:val="22"/>
              </w:rPr>
              <w:tab/>
            </w:r>
          </w:p>
          <w:p w14:paraId="5994D4D2"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Zagospodarowanie terenu wokół jeziora Miedwie w m. Wierzbno, gmina Warnice – etap I;</w:t>
            </w:r>
          </w:p>
          <w:p w14:paraId="3DB565CA"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Szlak przygody  nad Jeziorem Barlineckim- etap II;</w:t>
            </w:r>
          </w:p>
          <w:p w14:paraId="730EC6A1"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Budowa Slipu przy ul. Polana Lecha w Barlinku;</w:t>
            </w:r>
          </w:p>
          <w:p w14:paraId="18E6FCEF"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Utworzenie pola namiotowego w Barlinku;</w:t>
            </w:r>
          </w:p>
          <w:p w14:paraId="70822CC5"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Budowa sceny plenerowej wraz z zagospodarowaniem plaży OSiR Dębno;</w:t>
            </w:r>
          </w:p>
          <w:p w14:paraId="4CFC7A80"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lastRenderedPageBreak/>
              <w:t>Rozbudowa skate parku betonowego przy ul. Mur Południowy w Choszcznie;</w:t>
            </w:r>
          </w:p>
          <w:p w14:paraId="0CF460F0"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Zagospodarowanie terenu przy Jeziorze Czarne w Czarnowie;</w:t>
            </w:r>
          </w:p>
          <w:p w14:paraId="163781E6"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Pr>
                <w:color w:val="000000"/>
                <w:sz w:val="22"/>
                <w:szCs w:val="22"/>
              </w:rPr>
              <w:t>Modernizacja amfiteatru przy Jeziorze Miejskim jako miejsce spotkań i imprez plenerowych w Trzcińsku- Zdroju.</w:t>
            </w:r>
          </w:p>
          <w:p w14:paraId="6A7F1C8F"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sidRPr="004C6B93">
              <w:rPr>
                <w:color w:val="000000"/>
                <w:sz w:val="22"/>
                <w:szCs w:val="22"/>
              </w:rPr>
              <w:t>Ochrona i rozwój bioróżnorodności w Parku Gminnym w Bierzwniku</w:t>
            </w:r>
          </w:p>
          <w:p w14:paraId="29778925"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sidRPr="00C038BB">
              <w:rPr>
                <w:color w:val="000000"/>
                <w:sz w:val="22"/>
                <w:szCs w:val="22"/>
              </w:rPr>
              <w:t>Rozbudowa centrum rekreacyjno-turystycznego w Dębnie – utworzenie całorocznej infrastruktury rekreacyjno-turystycznej w postaci lodowiska i rolkowiska</w:t>
            </w:r>
          </w:p>
          <w:p w14:paraId="69D51932" w14:textId="77777777" w:rsidR="00F81D78" w:rsidRDefault="00F81D78" w:rsidP="00F81D78">
            <w:pPr>
              <w:numPr>
                <w:ilvl w:val="0"/>
                <w:numId w:val="5"/>
              </w:numPr>
              <w:pBdr>
                <w:top w:val="nil"/>
                <w:left w:val="nil"/>
                <w:bottom w:val="nil"/>
                <w:right w:val="nil"/>
                <w:between w:val="nil"/>
              </w:pBdr>
              <w:spacing w:before="60" w:after="60" w:line="240" w:lineRule="auto"/>
              <w:jc w:val="both"/>
              <w:rPr>
                <w:color w:val="000000"/>
                <w:sz w:val="22"/>
                <w:szCs w:val="22"/>
              </w:rPr>
            </w:pPr>
            <w:r w:rsidRPr="00C038BB">
              <w:rPr>
                <w:color w:val="000000"/>
                <w:sz w:val="22"/>
                <w:szCs w:val="22"/>
              </w:rPr>
              <w:t>„Rozbudowa centrum rekreacyjno-turystycznego w Dębnie – budowa innowacyjnej infrastruktury do gry w padla jako nowego produktu turystycznego regionu”</w:t>
            </w:r>
          </w:p>
        </w:tc>
      </w:tr>
      <w:tr w:rsidR="00F81D78" w14:paraId="295C6E63" w14:textId="77777777" w:rsidTr="00563A91">
        <w:trPr>
          <w:trHeight w:val="3163"/>
        </w:trPr>
        <w:tc>
          <w:tcPr>
            <w:tcW w:w="2909" w:type="dxa"/>
          </w:tcPr>
          <w:p w14:paraId="0B6B9856" w14:textId="77777777" w:rsidR="00F81D78" w:rsidRDefault="00F81D78" w:rsidP="00563A91">
            <w:pPr>
              <w:spacing w:after="120"/>
              <w:ind w:left="164"/>
              <w:rPr>
                <w:sz w:val="22"/>
                <w:szCs w:val="22"/>
              </w:rPr>
            </w:pPr>
            <w:r>
              <w:rPr>
                <w:sz w:val="22"/>
                <w:szCs w:val="22"/>
              </w:rPr>
              <w:lastRenderedPageBreak/>
              <w:t>Opis powiązań pomiędzy projektami</w:t>
            </w:r>
          </w:p>
        </w:tc>
        <w:tc>
          <w:tcPr>
            <w:tcW w:w="6141" w:type="dxa"/>
            <w:tcBorders>
              <w:top w:val="single" w:sz="4" w:space="0" w:color="000000"/>
              <w:left w:val="single" w:sz="4" w:space="0" w:color="000000"/>
              <w:bottom w:val="single" w:sz="4" w:space="0" w:color="000000"/>
              <w:right w:val="single" w:sz="8" w:space="0" w:color="000000"/>
            </w:tcBorders>
          </w:tcPr>
          <w:p w14:paraId="39BFE0C7" w14:textId="77777777" w:rsidR="00F81D78" w:rsidRDefault="00F81D78" w:rsidP="00563A91">
            <w:pPr>
              <w:spacing w:after="120"/>
              <w:ind w:left="0"/>
              <w:jc w:val="both"/>
              <w:rPr>
                <w:sz w:val="22"/>
                <w:szCs w:val="22"/>
              </w:rPr>
            </w:pPr>
            <w:r>
              <w:rPr>
                <w:sz w:val="22"/>
                <w:szCs w:val="22"/>
              </w:rPr>
              <w:t>Projekty planowane do realizacji w</w:t>
            </w:r>
            <w:r>
              <w:t xml:space="preserve"> ramach wiązki 4 </w:t>
            </w:r>
            <w:r>
              <w:rPr>
                <w:sz w:val="22"/>
                <w:szCs w:val="22"/>
              </w:rPr>
              <w:t>mają potencjał do szerokiego oddziaływania na obszar całego Partnerstwa. Powstanie infrastruktury kultury, sportu, rekreacji i turystyki daje możliwości rozwoju różnych aktywności kulturalnych na skalę Partnerstwa i szerszą, w tym oferty cyklicznej, kierowanej do różnych odbiorców, angażujących również osoby o specjalnych potrzebach życiowych. Powstanie nowej jakości infrastruktury ww. obszarach będzie wywierać pozytywny wpływ na społeczność</w:t>
            </w:r>
            <w:r>
              <w:rPr>
                <w:sz w:val="20"/>
                <w:szCs w:val="20"/>
              </w:rPr>
              <w:t xml:space="preserve"> </w:t>
            </w:r>
            <w:r>
              <w:rPr>
                <w:sz w:val="22"/>
                <w:szCs w:val="22"/>
              </w:rPr>
              <w:t xml:space="preserve">obszaru, sprzyjając budowaniu relacji pomiędzy mieszkańcami różnych gmin. </w:t>
            </w:r>
          </w:p>
          <w:p w14:paraId="111EFB5A" w14:textId="77777777" w:rsidR="00F81D78" w:rsidRDefault="00F81D78" w:rsidP="00563A91">
            <w:pPr>
              <w:spacing w:after="120"/>
              <w:ind w:left="0"/>
              <w:jc w:val="both"/>
              <w:rPr>
                <w:sz w:val="22"/>
                <w:szCs w:val="22"/>
              </w:rPr>
            </w:pPr>
            <w:r>
              <w:rPr>
                <w:sz w:val="22"/>
                <w:szCs w:val="22"/>
              </w:rPr>
              <w:t>Projekty są zintegrowane na poziomie:</w:t>
            </w:r>
          </w:p>
          <w:p w14:paraId="6C9D62FD" w14:textId="77777777" w:rsidR="00F81D78" w:rsidRDefault="00F81D78" w:rsidP="00563A91">
            <w:pPr>
              <w:spacing w:after="120"/>
              <w:ind w:left="0"/>
              <w:jc w:val="both"/>
              <w:rPr>
                <w:sz w:val="22"/>
                <w:szCs w:val="22"/>
              </w:rPr>
            </w:pPr>
            <w:r>
              <w:rPr>
                <w:sz w:val="22"/>
                <w:szCs w:val="22"/>
              </w:rPr>
              <w:t>- celu nr 1 Zintegrowana społeczność lokalna o wysokim kapitale społecznym</w:t>
            </w:r>
          </w:p>
          <w:p w14:paraId="6CEB860F" w14:textId="77777777" w:rsidR="00F81D78" w:rsidRDefault="00F81D78" w:rsidP="00563A91">
            <w:pPr>
              <w:spacing w:after="120"/>
              <w:ind w:left="0"/>
              <w:jc w:val="both"/>
              <w:rPr>
                <w:sz w:val="22"/>
                <w:szCs w:val="22"/>
              </w:rPr>
            </w:pPr>
            <w:r>
              <w:rPr>
                <w:sz w:val="22"/>
                <w:szCs w:val="22"/>
              </w:rPr>
              <w:t>- celu operacyjnego 1.4. Integracja i rozwój partnerstwa</w:t>
            </w:r>
          </w:p>
          <w:p w14:paraId="2282DAEC" w14:textId="77777777" w:rsidR="00F81D78" w:rsidRDefault="00F81D78" w:rsidP="00563A91">
            <w:pPr>
              <w:spacing w:after="120"/>
              <w:ind w:left="130"/>
              <w:jc w:val="both"/>
              <w:rPr>
                <w:sz w:val="22"/>
                <w:szCs w:val="22"/>
              </w:rPr>
            </w:pPr>
            <w:r>
              <w:rPr>
                <w:sz w:val="22"/>
                <w:szCs w:val="22"/>
              </w:rPr>
              <w:tab/>
              <w:t>- kierunku działania: 1.4.4. Zintegrowanie społeczności lokalnej</w:t>
            </w:r>
          </w:p>
          <w:p w14:paraId="111551C0" w14:textId="77777777" w:rsidR="00F81D78" w:rsidRDefault="00F81D78" w:rsidP="00563A91">
            <w:pPr>
              <w:spacing w:after="120"/>
              <w:ind w:left="0"/>
              <w:jc w:val="both"/>
              <w:rPr>
                <w:sz w:val="22"/>
                <w:szCs w:val="22"/>
              </w:rPr>
            </w:pPr>
            <w:r>
              <w:rPr>
                <w:sz w:val="22"/>
                <w:szCs w:val="22"/>
              </w:rPr>
              <w:t>- celu operacyjnego 1.5. Kultura na obszarze partnerstwa</w:t>
            </w:r>
          </w:p>
          <w:p w14:paraId="79EDE732" w14:textId="77777777" w:rsidR="00F81D78" w:rsidRDefault="00F81D78" w:rsidP="00563A91">
            <w:pPr>
              <w:spacing w:after="120"/>
              <w:ind w:left="164"/>
              <w:jc w:val="both"/>
              <w:rPr>
                <w:sz w:val="22"/>
                <w:szCs w:val="22"/>
              </w:rPr>
            </w:pPr>
            <w:r>
              <w:rPr>
                <w:sz w:val="22"/>
                <w:szCs w:val="22"/>
              </w:rPr>
              <w:tab/>
              <w:t xml:space="preserve">- kierunku działania: 1.5.2. Stworzenie nowoczesnej infrastruktury </w:t>
            </w:r>
            <w:r>
              <w:rPr>
                <w:sz w:val="22"/>
                <w:szCs w:val="22"/>
              </w:rPr>
              <w:tab/>
              <w:t>kultury</w:t>
            </w:r>
          </w:p>
          <w:p w14:paraId="36CB6F10" w14:textId="77777777" w:rsidR="00F81D78" w:rsidRDefault="00F81D78" w:rsidP="00563A91">
            <w:pPr>
              <w:spacing w:after="120"/>
              <w:ind w:left="0"/>
              <w:jc w:val="both"/>
              <w:rPr>
                <w:sz w:val="22"/>
                <w:szCs w:val="22"/>
              </w:rPr>
            </w:pPr>
            <w:r>
              <w:rPr>
                <w:sz w:val="22"/>
                <w:szCs w:val="22"/>
              </w:rPr>
              <w:t>- cel strategiczny nr 1 Zintegrowana społeczność lokalna o wysokim kapitale społecznym</w:t>
            </w:r>
          </w:p>
          <w:p w14:paraId="35708311" w14:textId="77777777" w:rsidR="00F81D78" w:rsidRDefault="00F81D78" w:rsidP="00563A91">
            <w:pPr>
              <w:spacing w:after="120"/>
              <w:ind w:left="0"/>
              <w:jc w:val="both"/>
              <w:rPr>
                <w:sz w:val="22"/>
                <w:szCs w:val="22"/>
              </w:rPr>
            </w:pPr>
            <w:r>
              <w:rPr>
                <w:sz w:val="22"/>
                <w:szCs w:val="22"/>
              </w:rPr>
              <w:t>- cel operacyjny nr 1.1. Włączenie społeczne</w:t>
            </w:r>
          </w:p>
          <w:p w14:paraId="3860FD3E" w14:textId="77777777" w:rsidR="00F81D78" w:rsidRDefault="00F81D78" w:rsidP="00563A91">
            <w:pPr>
              <w:spacing w:after="120"/>
              <w:ind w:left="164"/>
              <w:rPr>
                <w:sz w:val="22"/>
                <w:szCs w:val="22"/>
              </w:rPr>
            </w:pPr>
            <w:r>
              <w:rPr>
                <w:sz w:val="22"/>
                <w:szCs w:val="22"/>
              </w:rPr>
              <w:tab/>
              <w:t xml:space="preserve">- kierunki działania: </w:t>
            </w:r>
            <w:r>
              <w:rPr>
                <w:sz w:val="22"/>
                <w:szCs w:val="22"/>
              </w:rPr>
              <w:br/>
            </w:r>
            <w:r>
              <w:rPr>
                <w:sz w:val="22"/>
                <w:szCs w:val="22"/>
              </w:rPr>
              <w:tab/>
              <w:t>1.1.1. Przeciwdziałanie marginalizacji grup defaworyzowanych</w:t>
            </w:r>
            <w:r>
              <w:rPr>
                <w:sz w:val="22"/>
                <w:szCs w:val="22"/>
              </w:rPr>
              <w:br/>
            </w:r>
            <w:r>
              <w:rPr>
                <w:sz w:val="22"/>
                <w:szCs w:val="22"/>
              </w:rPr>
              <w:tab/>
              <w:t>1.1.2. Aktywizacja seniorów w społeczności lokalnej</w:t>
            </w:r>
            <w:r>
              <w:rPr>
                <w:sz w:val="22"/>
                <w:szCs w:val="22"/>
              </w:rPr>
              <w:br/>
            </w:r>
            <w:r>
              <w:rPr>
                <w:sz w:val="22"/>
                <w:szCs w:val="22"/>
              </w:rPr>
              <w:lastRenderedPageBreak/>
              <w:tab/>
              <w:t>1.1.4. Poprawa jakości infrastruktury sportowej i rekreacyjnej</w:t>
            </w:r>
          </w:p>
          <w:p w14:paraId="7BDFF3BC" w14:textId="77777777" w:rsidR="00F81D78" w:rsidRDefault="00F81D78" w:rsidP="00563A91">
            <w:pPr>
              <w:spacing w:after="120"/>
              <w:ind w:left="0"/>
              <w:rPr>
                <w:sz w:val="22"/>
                <w:szCs w:val="22"/>
              </w:rPr>
            </w:pPr>
            <w:r>
              <w:rPr>
                <w:sz w:val="22"/>
                <w:szCs w:val="22"/>
              </w:rPr>
              <w:t>- cel operacyjny nr 1.3. Zdrowe społeczeństwo</w:t>
            </w:r>
            <w:r>
              <w:rPr>
                <w:sz w:val="22"/>
                <w:szCs w:val="22"/>
              </w:rPr>
              <w:br/>
            </w:r>
            <w:r>
              <w:rPr>
                <w:sz w:val="22"/>
                <w:szCs w:val="22"/>
              </w:rPr>
              <w:tab/>
              <w:t>- kierunki działania:</w:t>
            </w:r>
            <w:r>
              <w:rPr>
                <w:sz w:val="22"/>
                <w:szCs w:val="22"/>
              </w:rPr>
              <w:br/>
            </w:r>
            <w:r>
              <w:rPr>
                <w:sz w:val="22"/>
                <w:szCs w:val="22"/>
              </w:rPr>
              <w:tab/>
              <w:t>1.3.2. Zwiększenie działań w obszarze profilaktyki zdrowia</w:t>
            </w:r>
          </w:p>
          <w:p w14:paraId="599666AF" w14:textId="77777777" w:rsidR="00F81D78" w:rsidRDefault="00F81D78" w:rsidP="00563A91">
            <w:pPr>
              <w:spacing w:after="120"/>
              <w:ind w:left="0"/>
              <w:rPr>
                <w:sz w:val="22"/>
                <w:szCs w:val="22"/>
              </w:rPr>
            </w:pPr>
            <w:r>
              <w:rPr>
                <w:sz w:val="22"/>
                <w:szCs w:val="22"/>
              </w:rPr>
              <w:t>- cel operacyjny nr 1.4. Integracja i rozwój partnerstwa</w:t>
            </w:r>
            <w:r>
              <w:rPr>
                <w:sz w:val="22"/>
                <w:szCs w:val="22"/>
              </w:rPr>
              <w:br/>
            </w:r>
            <w:r>
              <w:rPr>
                <w:sz w:val="22"/>
                <w:szCs w:val="22"/>
              </w:rPr>
              <w:tab/>
              <w:t>- kierunki działania:</w:t>
            </w:r>
            <w:r>
              <w:rPr>
                <w:sz w:val="22"/>
                <w:szCs w:val="22"/>
              </w:rPr>
              <w:br/>
            </w:r>
            <w:r>
              <w:rPr>
                <w:sz w:val="22"/>
                <w:szCs w:val="22"/>
              </w:rPr>
              <w:tab/>
              <w:t>1.4.3. Poprawa jakości współpracy samorządowej</w:t>
            </w:r>
            <w:r>
              <w:rPr>
                <w:sz w:val="22"/>
                <w:szCs w:val="22"/>
              </w:rPr>
              <w:br/>
            </w:r>
            <w:r>
              <w:rPr>
                <w:sz w:val="22"/>
                <w:szCs w:val="22"/>
              </w:rPr>
              <w:tab/>
              <w:t>1.4.4. Zintegrowanie społeczności lokalnej</w:t>
            </w:r>
          </w:p>
          <w:p w14:paraId="79EE3D49" w14:textId="77777777" w:rsidR="00F81D78" w:rsidRDefault="00F81D78" w:rsidP="00563A91">
            <w:pPr>
              <w:spacing w:after="120"/>
              <w:ind w:left="0"/>
              <w:rPr>
                <w:sz w:val="22"/>
                <w:szCs w:val="22"/>
              </w:rPr>
            </w:pPr>
            <w:r>
              <w:rPr>
                <w:sz w:val="22"/>
                <w:szCs w:val="22"/>
              </w:rPr>
              <w:t>Projekty są zintegrowane na poziomie:</w:t>
            </w:r>
          </w:p>
          <w:p w14:paraId="43B20112" w14:textId="77777777" w:rsidR="00F81D78" w:rsidRDefault="00F81D78" w:rsidP="00563A91">
            <w:pPr>
              <w:spacing w:after="120"/>
              <w:ind w:left="0"/>
              <w:rPr>
                <w:sz w:val="22"/>
                <w:szCs w:val="22"/>
              </w:rPr>
            </w:pPr>
            <w:r>
              <w:rPr>
                <w:sz w:val="22"/>
                <w:szCs w:val="22"/>
              </w:rPr>
              <w:t>- celu strategicznego nr 1 Zintegrowana społeczność lokalna o wysokim kapitale społecznym</w:t>
            </w:r>
          </w:p>
          <w:p w14:paraId="1EDFEA94" w14:textId="77777777" w:rsidR="00F81D78" w:rsidRDefault="00F81D78" w:rsidP="00563A91">
            <w:pPr>
              <w:spacing w:after="120"/>
              <w:ind w:left="0"/>
              <w:rPr>
                <w:sz w:val="22"/>
                <w:szCs w:val="22"/>
              </w:rPr>
            </w:pPr>
            <w:r>
              <w:rPr>
                <w:sz w:val="22"/>
                <w:szCs w:val="22"/>
              </w:rPr>
              <w:t>- celu operacyjnego nr 1.4. Integracja i rozwój partnerstwa</w:t>
            </w:r>
            <w:r>
              <w:rPr>
                <w:sz w:val="22"/>
                <w:szCs w:val="22"/>
              </w:rPr>
              <w:br/>
            </w:r>
            <w:r>
              <w:rPr>
                <w:sz w:val="22"/>
                <w:szCs w:val="22"/>
              </w:rPr>
              <w:tab/>
              <w:t xml:space="preserve">- kierunku rozwoju </w:t>
            </w:r>
            <w:r>
              <w:rPr>
                <w:sz w:val="22"/>
                <w:szCs w:val="22"/>
              </w:rPr>
              <w:br/>
            </w:r>
            <w:r>
              <w:rPr>
                <w:sz w:val="22"/>
                <w:szCs w:val="22"/>
              </w:rPr>
              <w:tab/>
              <w:t>1.4.4. Zintegrowanie społeczności lokalnej</w:t>
            </w:r>
          </w:p>
          <w:p w14:paraId="0F36FDD8" w14:textId="77777777" w:rsidR="00F81D78" w:rsidRDefault="00F81D78" w:rsidP="00563A91">
            <w:pPr>
              <w:spacing w:after="120"/>
              <w:ind w:left="0"/>
              <w:rPr>
                <w:sz w:val="22"/>
                <w:szCs w:val="22"/>
              </w:rPr>
            </w:pPr>
            <w:r>
              <w:rPr>
                <w:sz w:val="22"/>
                <w:szCs w:val="22"/>
              </w:rPr>
              <w:t>- celu strategicznego nr 2 Konkurencyjna gospodarka lokalna stymulująca zrównoważony rozwój Partnerstwa</w:t>
            </w:r>
          </w:p>
          <w:p w14:paraId="4BB50549" w14:textId="77777777" w:rsidR="00F81D78" w:rsidRDefault="00F81D78" w:rsidP="00563A91">
            <w:pPr>
              <w:spacing w:after="120"/>
              <w:ind w:left="0"/>
              <w:rPr>
                <w:sz w:val="22"/>
                <w:szCs w:val="22"/>
              </w:rPr>
            </w:pPr>
            <w:r>
              <w:rPr>
                <w:sz w:val="22"/>
                <w:szCs w:val="22"/>
              </w:rPr>
              <w:t>- celu operacyjnego nr 2.1. Innowacyjna i rozwinięta przedsiębiorczość lokalna</w:t>
            </w:r>
            <w:r>
              <w:rPr>
                <w:sz w:val="22"/>
                <w:szCs w:val="22"/>
              </w:rPr>
              <w:br/>
            </w:r>
            <w:r>
              <w:rPr>
                <w:sz w:val="22"/>
                <w:szCs w:val="22"/>
              </w:rPr>
              <w:tab/>
              <w:t xml:space="preserve">- kierunku rozwoju </w:t>
            </w:r>
            <w:r>
              <w:rPr>
                <w:sz w:val="22"/>
                <w:szCs w:val="22"/>
              </w:rPr>
              <w:br/>
            </w:r>
            <w:r>
              <w:rPr>
                <w:sz w:val="22"/>
                <w:szCs w:val="22"/>
              </w:rPr>
              <w:tab/>
              <w:t>2.1.1. Wsparcie rozwoju przedsiębiorczości lokalnej</w:t>
            </w:r>
          </w:p>
          <w:p w14:paraId="7A9895BC" w14:textId="77777777" w:rsidR="00F81D78" w:rsidRDefault="00F81D78" w:rsidP="00563A91">
            <w:pPr>
              <w:spacing w:after="120"/>
              <w:ind w:left="0"/>
              <w:rPr>
                <w:sz w:val="22"/>
                <w:szCs w:val="22"/>
              </w:rPr>
            </w:pPr>
            <w:r>
              <w:rPr>
                <w:sz w:val="22"/>
                <w:szCs w:val="22"/>
              </w:rPr>
              <w:t>- celu operacyjnego nr 2.3. Turystyka na obszarze partnerstwa</w:t>
            </w:r>
            <w:r>
              <w:rPr>
                <w:sz w:val="22"/>
                <w:szCs w:val="22"/>
              </w:rPr>
              <w:br/>
            </w:r>
            <w:r>
              <w:rPr>
                <w:sz w:val="22"/>
                <w:szCs w:val="22"/>
              </w:rPr>
              <w:tab/>
              <w:t>- kierunku rozwoju</w:t>
            </w:r>
            <w:r>
              <w:rPr>
                <w:sz w:val="22"/>
                <w:szCs w:val="22"/>
              </w:rPr>
              <w:br/>
            </w:r>
            <w:r>
              <w:rPr>
                <w:sz w:val="22"/>
                <w:szCs w:val="22"/>
              </w:rPr>
              <w:tab/>
              <w:t>2.3.1. Kreowanie atrakcyjnej oferty turystycznej</w:t>
            </w:r>
          </w:p>
          <w:p w14:paraId="4AB553CB" w14:textId="77777777" w:rsidR="00F81D78" w:rsidRDefault="00F81D78" w:rsidP="00563A91">
            <w:pPr>
              <w:spacing w:after="120"/>
              <w:ind w:left="0"/>
              <w:rPr>
                <w:sz w:val="22"/>
                <w:szCs w:val="22"/>
              </w:rPr>
            </w:pPr>
            <w:r>
              <w:rPr>
                <w:sz w:val="22"/>
                <w:szCs w:val="22"/>
              </w:rPr>
              <w:t>- celu strategicznego nr 3 Ochrona walorów przyrodniczych i zrównoważone kształtowanie przestrzeni obszaru partnerstwa</w:t>
            </w:r>
          </w:p>
        </w:tc>
      </w:tr>
      <w:tr w:rsidR="00F81D78" w14:paraId="74E242AB" w14:textId="77777777" w:rsidTr="00563A91">
        <w:trPr>
          <w:trHeight w:val="771"/>
        </w:trPr>
        <w:tc>
          <w:tcPr>
            <w:tcW w:w="2909" w:type="dxa"/>
          </w:tcPr>
          <w:p w14:paraId="5A03850F" w14:textId="77777777" w:rsidR="00F81D78" w:rsidRDefault="00F81D78" w:rsidP="00563A91">
            <w:pPr>
              <w:spacing w:after="120"/>
              <w:ind w:left="164"/>
              <w:rPr>
                <w:sz w:val="22"/>
                <w:szCs w:val="22"/>
              </w:rPr>
            </w:pPr>
            <w:r>
              <w:rPr>
                <w:sz w:val="22"/>
                <w:szCs w:val="22"/>
              </w:rPr>
              <w:lastRenderedPageBreak/>
              <w:t>5. Rozwój sieci ścieżek rowerowych na obszarze Partnerstwa</w:t>
            </w:r>
          </w:p>
        </w:tc>
        <w:tc>
          <w:tcPr>
            <w:tcW w:w="6141" w:type="dxa"/>
            <w:tcBorders>
              <w:top w:val="single" w:sz="4" w:space="0" w:color="000000"/>
              <w:left w:val="single" w:sz="4" w:space="0" w:color="000000"/>
              <w:bottom w:val="single" w:sz="4" w:space="0" w:color="000000"/>
              <w:right w:val="single" w:sz="8" w:space="0" w:color="000000"/>
            </w:tcBorders>
          </w:tcPr>
          <w:p w14:paraId="54147A06" w14:textId="77777777" w:rsidR="00F81D78" w:rsidRDefault="00F81D78" w:rsidP="00F81D78">
            <w:pPr>
              <w:keepNext/>
              <w:numPr>
                <w:ilvl w:val="0"/>
                <w:numId w:val="6"/>
              </w:numPr>
              <w:pBdr>
                <w:top w:val="nil"/>
                <w:left w:val="nil"/>
                <w:bottom w:val="nil"/>
                <w:right w:val="nil"/>
                <w:between w:val="nil"/>
              </w:pBdr>
              <w:tabs>
                <w:tab w:val="left" w:pos="166"/>
                <w:tab w:val="left" w:pos="373"/>
              </w:tabs>
              <w:spacing w:before="0" w:after="0" w:line="240" w:lineRule="auto"/>
              <w:ind w:left="799" w:hanging="855"/>
              <w:rPr>
                <w:color w:val="000000"/>
                <w:sz w:val="22"/>
                <w:szCs w:val="22"/>
              </w:rPr>
            </w:pPr>
            <w:r>
              <w:rPr>
                <w:color w:val="000000"/>
                <w:sz w:val="22"/>
                <w:szCs w:val="22"/>
              </w:rPr>
              <w:t>Budowa ciągu pieszo-rowerowego na odcinku Bierzwnik – Ostromęcko;</w:t>
            </w:r>
            <w:r>
              <w:rPr>
                <w:color w:val="000000"/>
                <w:sz w:val="22"/>
                <w:szCs w:val="22"/>
              </w:rPr>
              <w:tab/>
            </w:r>
          </w:p>
          <w:p w14:paraId="309A0F66" w14:textId="77777777" w:rsidR="00F81D78" w:rsidRDefault="00F81D78" w:rsidP="00F81D78">
            <w:pPr>
              <w:keepNext/>
              <w:numPr>
                <w:ilvl w:val="0"/>
                <w:numId w:val="6"/>
              </w:numPr>
              <w:pBdr>
                <w:top w:val="nil"/>
                <w:left w:val="nil"/>
                <w:bottom w:val="nil"/>
                <w:right w:val="nil"/>
                <w:between w:val="nil"/>
              </w:pBdr>
              <w:tabs>
                <w:tab w:val="left" w:pos="0"/>
                <w:tab w:val="left" w:pos="851"/>
                <w:tab w:val="left" w:pos="166"/>
              </w:tabs>
              <w:spacing w:before="0" w:after="0" w:line="240" w:lineRule="auto"/>
              <w:ind w:left="308" w:hanging="308"/>
              <w:jc w:val="both"/>
              <w:rPr>
                <w:color w:val="000000"/>
                <w:sz w:val="22"/>
                <w:szCs w:val="22"/>
              </w:rPr>
            </w:pPr>
            <w:r>
              <w:rPr>
                <w:color w:val="000000"/>
                <w:sz w:val="22"/>
                <w:szCs w:val="22"/>
              </w:rPr>
              <w:t>Budowa ścieżki pieszo-rowerowej Dębno-Smolnica;</w:t>
            </w:r>
            <w:r>
              <w:rPr>
                <w:color w:val="000000"/>
                <w:sz w:val="22"/>
                <w:szCs w:val="22"/>
              </w:rPr>
              <w:tab/>
            </w:r>
          </w:p>
          <w:p w14:paraId="214D8004" w14:textId="77777777" w:rsidR="00F81D78" w:rsidRDefault="00F81D78" w:rsidP="00F81D78">
            <w:pPr>
              <w:keepNext/>
              <w:numPr>
                <w:ilvl w:val="0"/>
                <w:numId w:val="6"/>
              </w:numPr>
              <w:pBdr>
                <w:top w:val="nil"/>
                <w:left w:val="nil"/>
                <w:bottom w:val="nil"/>
                <w:right w:val="nil"/>
                <w:between w:val="nil"/>
              </w:pBdr>
              <w:tabs>
                <w:tab w:val="left" w:pos="308"/>
                <w:tab w:val="left" w:pos="515"/>
              </w:tabs>
              <w:spacing w:before="0" w:after="0" w:line="240" w:lineRule="auto"/>
              <w:ind w:left="879" w:hanging="855"/>
              <w:jc w:val="both"/>
              <w:rPr>
                <w:color w:val="000000"/>
                <w:sz w:val="22"/>
                <w:szCs w:val="22"/>
              </w:rPr>
            </w:pPr>
            <w:r>
              <w:rPr>
                <w:color w:val="000000"/>
                <w:sz w:val="22"/>
                <w:szCs w:val="22"/>
              </w:rPr>
              <w:t>Budowa ścieżki rowerowej Pyrzyce-Żabów;</w:t>
            </w:r>
            <w:r>
              <w:rPr>
                <w:color w:val="000000"/>
                <w:sz w:val="22"/>
                <w:szCs w:val="22"/>
              </w:rPr>
              <w:tab/>
            </w:r>
          </w:p>
          <w:p w14:paraId="3534E9A1" w14:textId="77777777" w:rsidR="00F81D78" w:rsidRDefault="00F81D78" w:rsidP="00F81D78">
            <w:pPr>
              <w:keepNext/>
              <w:numPr>
                <w:ilvl w:val="0"/>
                <w:numId w:val="6"/>
              </w:numPr>
              <w:pBdr>
                <w:top w:val="nil"/>
                <w:left w:val="nil"/>
                <w:bottom w:val="nil"/>
                <w:right w:val="nil"/>
                <w:between w:val="nil"/>
              </w:pBdr>
              <w:tabs>
                <w:tab w:val="left" w:pos="308"/>
                <w:tab w:val="left" w:pos="373"/>
              </w:tabs>
              <w:spacing w:before="0" w:after="0" w:line="240" w:lineRule="auto"/>
              <w:ind w:left="879" w:hanging="855"/>
              <w:jc w:val="both"/>
              <w:rPr>
                <w:color w:val="000000"/>
                <w:sz w:val="22"/>
                <w:szCs w:val="22"/>
              </w:rPr>
            </w:pPr>
            <w:r>
              <w:rPr>
                <w:color w:val="000000"/>
                <w:sz w:val="22"/>
                <w:szCs w:val="22"/>
              </w:rPr>
              <w:t>Budowa ścieżki rowerowej Pyrzyce-Kozielice;</w:t>
            </w:r>
          </w:p>
          <w:p w14:paraId="49F3869A" w14:textId="77777777" w:rsidR="00F81D78" w:rsidRDefault="00F81D78" w:rsidP="00F81D78">
            <w:pPr>
              <w:keepNext/>
              <w:numPr>
                <w:ilvl w:val="0"/>
                <w:numId w:val="6"/>
              </w:numPr>
              <w:pBdr>
                <w:top w:val="nil"/>
                <w:left w:val="nil"/>
                <w:bottom w:val="nil"/>
                <w:right w:val="nil"/>
                <w:between w:val="nil"/>
              </w:pBdr>
              <w:tabs>
                <w:tab w:val="left" w:pos="851"/>
                <w:tab w:val="left" w:pos="308"/>
              </w:tabs>
              <w:spacing w:before="0" w:after="0" w:line="240" w:lineRule="auto"/>
              <w:ind w:left="308" w:hanging="284"/>
              <w:jc w:val="both"/>
              <w:rPr>
                <w:color w:val="000000"/>
                <w:sz w:val="22"/>
                <w:szCs w:val="22"/>
              </w:rPr>
            </w:pPr>
            <w:r>
              <w:rPr>
                <w:color w:val="000000"/>
                <w:sz w:val="22"/>
                <w:szCs w:val="22"/>
              </w:rPr>
              <w:t>Budowa ścieżki rowerowej Tetyń w kierunku Krusze/Kierzków (granica z gm. Myślibórz) i do Załęża.;</w:t>
            </w:r>
          </w:p>
          <w:p w14:paraId="1E7F95DE" w14:textId="77777777" w:rsidR="00F81D78" w:rsidRDefault="00F81D78" w:rsidP="00F81D78">
            <w:pPr>
              <w:keepNext/>
              <w:numPr>
                <w:ilvl w:val="0"/>
                <w:numId w:val="6"/>
              </w:numPr>
              <w:pBdr>
                <w:top w:val="nil"/>
                <w:left w:val="nil"/>
                <w:bottom w:val="nil"/>
                <w:right w:val="nil"/>
                <w:between w:val="nil"/>
              </w:pBdr>
              <w:tabs>
                <w:tab w:val="left" w:pos="851"/>
              </w:tabs>
              <w:spacing w:before="0" w:after="0" w:line="240" w:lineRule="auto"/>
              <w:ind w:left="308" w:hanging="284"/>
              <w:jc w:val="both"/>
              <w:rPr>
                <w:color w:val="000000"/>
                <w:sz w:val="22"/>
                <w:szCs w:val="22"/>
              </w:rPr>
            </w:pPr>
            <w:r>
              <w:rPr>
                <w:color w:val="000000"/>
                <w:sz w:val="22"/>
                <w:szCs w:val="22"/>
              </w:rPr>
              <w:t>Wykonanie ścieżki pieszo-rowerowej przy murach obronnych w Myśliborzu;</w:t>
            </w:r>
            <w:r>
              <w:rPr>
                <w:color w:val="000000"/>
                <w:sz w:val="22"/>
                <w:szCs w:val="22"/>
              </w:rPr>
              <w:tab/>
            </w:r>
          </w:p>
          <w:p w14:paraId="1FA529E9" w14:textId="77777777" w:rsidR="00F81D78" w:rsidRDefault="00F81D78" w:rsidP="00F81D78">
            <w:pPr>
              <w:keepNext/>
              <w:numPr>
                <w:ilvl w:val="0"/>
                <w:numId w:val="6"/>
              </w:numPr>
              <w:pBdr>
                <w:top w:val="nil"/>
                <w:left w:val="nil"/>
                <w:bottom w:val="nil"/>
                <w:right w:val="nil"/>
                <w:between w:val="nil"/>
              </w:pBdr>
              <w:tabs>
                <w:tab w:val="left" w:pos="851"/>
              </w:tabs>
              <w:spacing w:before="0" w:after="0" w:line="240" w:lineRule="auto"/>
              <w:ind w:left="308" w:hanging="284"/>
              <w:jc w:val="both"/>
              <w:rPr>
                <w:color w:val="000000"/>
                <w:sz w:val="22"/>
                <w:szCs w:val="22"/>
              </w:rPr>
            </w:pPr>
            <w:r>
              <w:rPr>
                <w:color w:val="000000"/>
                <w:sz w:val="22"/>
                <w:szCs w:val="22"/>
              </w:rPr>
              <w:t>Budowa ciągu pieszo-rowerowego przy ul. Szarych Szeregów w Myśliborzu;</w:t>
            </w:r>
            <w:r>
              <w:rPr>
                <w:color w:val="000000"/>
                <w:sz w:val="22"/>
                <w:szCs w:val="22"/>
              </w:rPr>
              <w:tab/>
            </w:r>
          </w:p>
          <w:p w14:paraId="1E459555" w14:textId="77777777" w:rsidR="00F81D78" w:rsidRDefault="00F81D78" w:rsidP="00F81D78">
            <w:pPr>
              <w:keepNext/>
              <w:numPr>
                <w:ilvl w:val="0"/>
                <w:numId w:val="6"/>
              </w:numPr>
              <w:pBdr>
                <w:top w:val="nil"/>
                <w:left w:val="nil"/>
                <w:bottom w:val="nil"/>
                <w:right w:val="nil"/>
                <w:between w:val="nil"/>
              </w:pBdr>
              <w:tabs>
                <w:tab w:val="left" w:pos="851"/>
              </w:tabs>
              <w:spacing w:before="0" w:after="0" w:line="240" w:lineRule="auto"/>
              <w:ind w:left="308" w:hanging="284"/>
              <w:jc w:val="both"/>
              <w:rPr>
                <w:color w:val="000000"/>
                <w:sz w:val="22"/>
                <w:szCs w:val="22"/>
              </w:rPr>
            </w:pPr>
            <w:r>
              <w:rPr>
                <w:color w:val="000000"/>
                <w:sz w:val="22"/>
                <w:szCs w:val="22"/>
              </w:rPr>
              <w:t>Budowa ścieżek pieszo-rowerowych wraz z infrastrukturą towarzyszącą w gminie Nowogródek Pomorski;</w:t>
            </w:r>
            <w:r>
              <w:rPr>
                <w:color w:val="000000"/>
                <w:sz w:val="22"/>
                <w:szCs w:val="22"/>
              </w:rPr>
              <w:tab/>
            </w:r>
          </w:p>
          <w:p w14:paraId="6E7E8E81" w14:textId="77777777" w:rsidR="00F81D78" w:rsidRDefault="00F81D78" w:rsidP="00F81D78">
            <w:pPr>
              <w:keepNext/>
              <w:numPr>
                <w:ilvl w:val="0"/>
                <w:numId w:val="6"/>
              </w:numPr>
              <w:pBdr>
                <w:top w:val="nil"/>
                <w:left w:val="nil"/>
                <w:bottom w:val="nil"/>
                <w:right w:val="nil"/>
                <w:between w:val="nil"/>
              </w:pBdr>
              <w:tabs>
                <w:tab w:val="left" w:pos="851"/>
                <w:tab w:val="left" w:pos="-259"/>
              </w:tabs>
              <w:spacing w:before="0" w:after="0" w:line="240" w:lineRule="auto"/>
              <w:ind w:left="308" w:hanging="284"/>
              <w:jc w:val="both"/>
              <w:rPr>
                <w:b/>
                <w:color w:val="000000"/>
                <w:sz w:val="22"/>
                <w:szCs w:val="22"/>
              </w:rPr>
            </w:pPr>
            <w:r>
              <w:rPr>
                <w:color w:val="000000"/>
                <w:sz w:val="22"/>
                <w:szCs w:val="22"/>
              </w:rPr>
              <w:t>Budowa ścieżki rowerowej z Góralic w kierunku Rów i dalej na Krusze gm. Myślibórz;</w:t>
            </w:r>
            <w:r>
              <w:rPr>
                <w:color w:val="000000"/>
                <w:sz w:val="22"/>
                <w:szCs w:val="22"/>
              </w:rPr>
              <w:tab/>
            </w:r>
          </w:p>
          <w:p w14:paraId="082DE6A6" w14:textId="77777777" w:rsidR="00F81D78" w:rsidRDefault="00F81D78" w:rsidP="00F81D78">
            <w:pPr>
              <w:keepNext/>
              <w:numPr>
                <w:ilvl w:val="0"/>
                <w:numId w:val="6"/>
              </w:numPr>
              <w:pBdr>
                <w:top w:val="nil"/>
                <w:left w:val="nil"/>
                <w:bottom w:val="nil"/>
                <w:right w:val="nil"/>
                <w:between w:val="nil"/>
              </w:pBdr>
              <w:tabs>
                <w:tab w:val="left" w:pos="851"/>
              </w:tabs>
              <w:spacing w:before="0" w:after="0" w:line="240" w:lineRule="auto"/>
              <w:ind w:left="308" w:hanging="284"/>
              <w:jc w:val="both"/>
              <w:rPr>
                <w:color w:val="000000"/>
                <w:sz w:val="22"/>
                <w:szCs w:val="22"/>
              </w:rPr>
            </w:pPr>
            <w:r>
              <w:rPr>
                <w:color w:val="000000"/>
                <w:sz w:val="22"/>
                <w:szCs w:val="22"/>
              </w:rPr>
              <w:t>Zagospodarowanie terenu nad jeziorem w Trzcińsku- Zdroju, budowa trasy rowerowo-pieszej wokół jeziora;</w:t>
            </w:r>
          </w:p>
          <w:p w14:paraId="63F6247A" w14:textId="77777777" w:rsidR="00F81D78" w:rsidRDefault="00F81D78" w:rsidP="00F81D78">
            <w:pPr>
              <w:keepNext/>
              <w:numPr>
                <w:ilvl w:val="0"/>
                <w:numId w:val="6"/>
              </w:numPr>
              <w:pBdr>
                <w:top w:val="nil"/>
                <w:left w:val="nil"/>
                <w:bottom w:val="nil"/>
                <w:right w:val="nil"/>
                <w:between w:val="nil"/>
              </w:pBdr>
              <w:tabs>
                <w:tab w:val="left" w:pos="851"/>
              </w:tabs>
              <w:spacing w:before="0" w:after="0" w:line="240" w:lineRule="auto"/>
              <w:ind w:left="308" w:hanging="284"/>
              <w:jc w:val="both"/>
              <w:rPr>
                <w:color w:val="000000"/>
                <w:sz w:val="22"/>
                <w:szCs w:val="22"/>
              </w:rPr>
            </w:pPr>
            <w:r>
              <w:rPr>
                <w:color w:val="000000"/>
                <w:sz w:val="22"/>
                <w:szCs w:val="22"/>
              </w:rPr>
              <w:t>;</w:t>
            </w:r>
            <w:r>
              <w:t xml:space="preserve"> </w:t>
            </w:r>
            <w:r w:rsidRPr="00286DD7">
              <w:rPr>
                <w:color w:val="000000"/>
                <w:sz w:val="22"/>
                <w:szCs w:val="22"/>
              </w:rPr>
              <w:t>Pyrzyckie centrum doskonalenia umiejętności jazdy na rowerze</w:t>
            </w:r>
          </w:p>
        </w:tc>
      </w:tr>
      <w:tr w:rsidR="00F81D78" w14:paraId="7CF13D29" w14:textId="77777777" w:rsidTr="00563A91">
        <w:trPr>
          <w:trHeight w:val="1751"/>
        </w:trPr>
        <w:tc>
          <w:tcPr>
            <w:tcW w:w="2909" w:type="dxa"/>
          </w:tcPr>
          <w:p w14:paraId="27249EF9" w14:textId="77777777" w:rsidR="00F81D78" w:rsidRDefault="00F81D78" w:rsidP="00563A91">
            <w:pPr>
              <w:spacing w:after="120"/>
              <w:ind w:left="164"/>
              <w:rPr>
                <w:sz w:val="22"/>
                <w:szCs w:val="22"/>
              </w:rPr>
            </w:pPr>
            <w:r>
              <w:rPr>
                <w:sz w:val="22"/>
                <w:szCs w:val="22"/>
              </w:rPr>
              <w:t>Opis powiązań pomiędzy projektami</w:t>
            </w:r>
          </w:p>
        </w:tc>
        <w:tc>
          <w:tcPr>
            <w:tcW w:w="6141" w:type="dxa"/>
            <w:tcBorders>
              <w:top w:val="single" w:sz="4" w:space="0" w:color="000000"/>
              <w:left w:val="single" w:sz="4" w:space="0" w:color="000000"/>
              <w:bottom w:val="single" w:sz="4" w:space="0" w:color="000000"/>
              <w:right w:val="single" w:sz="8" w:space="0" w:color="000000"/>
            </w:tcBorders>
          </w:tcPr>
          <w:p w14:paraId="42F36BE2" w14:textId="77777777" w:rsidR="00F81D78" w:rsidRDefault="00F81D78" w:rsidP="00563A91">
            <w:pPr>
              <w:spacing w:after="120"/>
              <w:ind w:left="0"/>
              <w:jc w:val="both"/>
              <w:rPr>
                <w:sz w:val="22"/>
                <w:szCs w:val="22"/>
              </w:rPr>
            </w:pPr>
            <w:r>
              <w:rPr>
                <w:sz w:val="22"/>
                <w:szCs w:val="22"/>
              </w:rPr>
              <w:t>Wiązka projektów dotyczących dróg rowerowych jest zintegrowana z działaniami w obszarze rozwoju turystyki (wiązka nr 4) oraz działaniami podejmowanymi w ramach LGD „Lider Pojezierza” i LGD „Wir”. Priorytetami w wyborze projektów w ramach wiązki nr 6 było powiązanie z istniejącą siecią dróg rowerowych Pomorza Zachodniego oraz eksponowanie potencjałów lokalnych – zabytków, walorów krajobrazowych, miejsc atrakcyjnych turystycznie i rekreacyjnie. Przebieg dróg rowerowych obejmuje często kilka gmin, obszary miejskie i wiejskie, co przełoży się nie tylko na wzrost atrakcyjności turystycznej obszaru partnerstwa, ale również poprawę mobilności jego mieszkańców. Na etapie realizacji i utrzymania efektów planowanych przedsięwzięć kontynuowana będzie współpraca pomiędzy zaangażowanymi samorządami, rozpoczęta już na etapie planowania.</w:t>
            </w:r>
          </w:p>
          <w:p w14:paraId="0F7E8423" w14:textId="77777777" w:rsidR="00F81D78" w:rsidRDefault="00F81D78" w:rsidP="00563A91">
            <w:pPr>
              <w:spacing w:after="120"/>
              <w:ind w:left="0"/>
              <w:jc w:val="both"/>
              <w:rPr>
                <w:sz w:val="22"/>
                <w:szCs w:val="22"/>
              </w:rPr>
            </w:pPr>
            <w:r>
              <w:rPr>
                <w:sz w:val="22"/>
                <w:szCs w:val="22"/>
              </w:rPr>
              <w:t>Projekty są zintegrowane na poziomie:</w:t>
            </w:r>
          </w:p>
          <w:p w14:paraId="039FEDB0" w14:textId="77777777" w:rsidR="00F81D78" w:rsidRDefault="00F81D78" w:rsidP="00563A91">
            <w:pPr>
              <w:spacing w:after="120"/>
              <w:ind w:left="0"/>
              <w:jc w:val="both"/>
              <w:rPr>
                <w:sz w:val="22"/>
                <w:szCs w:val="22"/>
              </w:rPr>
            </w:pPr>
            <w:r>
              <w:rPr>
                <w:sz w:val="22"/>
                <w:szCs w:val="22"/>
              </w:rPr>
              <w:t>- celu strategicznego nr 1 Zintegrowana społeczność lokalna o wysokim kapitale społecznym</w:t>
            </w:r>
          </w:p>
          <w:p w14:paraId="296E2A8B" w14:textId="77777777" w:rsidR="00F81D78" w:rsidRDefault="00F81D78" w:rsidP="00563A91">
            <w:pPr>
              <w:spacing w:after="120"/>
              <w:ind w:left="0"/>
              <w:rPr>
                <w:sz w:val="22"/>
                <w:szCs w:val="22"/>
              </w:rPr>
            </w:pPr>
            <w:r>
              <w:rPr>
                <w:sz w:val="22"/>
                <w:szCs w:val="22"/>
              </w:rPr>
              <w:t>- celu operacyjnego nr 1.4. Integracja i rozwój partnerstwa</w:t>
            </w:r>
            <w:r>
              <w:rPr>
                <w:sz w:val="22"/>
                <w:szCs w:val="22"/>
              </w:rPr>
              <w:br/>
            </w:r>
            <w:r>
              <w:rPr>
                <w:sz w:val="22"/>
                <w:szCs w:val="22"/>
              </w:rPr>
              <w:tab/>
              <w:t xml:space="preserve">- kierunku rozwoju </w:t>
            </w:r>
            <w:r>
              <w:rPr>
                <w:sz w:val="22"/>
                <w:szCs w:val="22"/>
              </w:rPr>
              <w:br/>
            </w:r>
            <w:r>
              <w:rPr>
                <w:sz w:val="22"/>
                <w:szCs w:val="22"/>
              </w:rPr>
              <w:tab/>
              <w:t>1.4.3. Poprawa jakości współpracy samorządowej</w:t>
            </w:r>
            <w:r>
              <w:rPr>
                <w:sz w:val="22"/>
                <w:szCs w:val="22"/>
              </w:rPr>
              <w:br/>
            </w:r>
            <w:r>
              <w:rPr>
                <w:sz w:val="22"/>
                <w:szCs w:val="22"/>
              </w:rPr>
              <w:tab/>
              <w:t>1.4.4. Zintegrowanie społeczności lokalnej</w:t>
            </w:r>
          </w:p>
          <w:p w14:paraId="0262D36B" w14:textId="77777777" w:rsidR="00F81D78" w:rsidRDefault="00F81D78" w:rsidP="00563A91">
            <w:pPr>
              <w:spacing w:after="120"/>
              <w:ind w:left="0"/>
              <w:jc w:val="both"/>
              <w:rPr>
                <w:sz w:val="22"/>
                <w:szCs w:val="22"/>
              </w:rPr>
            </w:pPr>
            <w:r>
              <w:rPr>
                <w:sz w:val="22"/>
                <w:szCs w:val="22"/>
              </w:rPr>
              <w:t>- celu strategicznego nr 2 Konkurencyjna gospodarka lokalna stymulująca zrównoważony rozwój Partnerstwa</w:t>
            </w:r>
          </w:p>
          <w:p w14:paraId="245556D6" w14:textId="77777777" w:rsidR="00F81D78" w:rsidRDefault="00F81D78" w:rsidP="00563A91">
            <w:pPr>
              <w:spacing w:after="120"/>
              <w:ind w:left="0"/>
              <w:rPr>
                <w:sz w:val="22"/>
                <w:szCs w:val="22"/>
              </w:rPr>
            </w:pPr>
            <w:r>
              <w:rPr>
                <w:sz w:val="22"/>
                <w:szCs w:val="22"/>
              </w:rPr>
              <w:t>- celu operacyjnego nr 2.1. Innowacyjna i rozwinięta przedsiębiorczość lokalna</w:t>
            </w:r>
            <w:r>
              <w:rPr>
                <w:sz w:val="22"/>
                <w:szCs w:val="22"/>
              </w:rPr>
              <w:br/>
            </w:r>
            <w:r>
              <w:rPr>
                <w:sz w:val="22"/>
                <w:szCs w:val="22"/>
              </w:rPr>
              <w:lastRenderedPageBreak/>
              <w:tab/>
              <w:t xml:space="preserve">- kierunku rozwoju </w:t>
            </w:r>
            <w:r>
              <w:rPr>
                <w:sz w:val="22"/>
                <w:szCs w:val="22"/>
              </w:rPr>
              <w:br/>
            </w:r>
            <w:r>
              <w:rPr>
                <w:sz w:val="22"/>
                <w:szCs w:val="22"/>
              </w:rPr>
              <w:tab/>
              <w:t>2.1.1. Wsparcie rozwoju przedsiębiorczości lokalnej</w:t>
            </w:r>
          </w:p>
          <w:p w14:paraId="78F1149A" w14:textId="77777777" w:rsidR="00F81D78" w:rsidRDefault="00F81D78" w:rsidP="00563A91">
            <w:pPr>
              <w:spacing w:after="120"/>
              <w:ind w:left="0"/>
              <w:rPr>
                <w:sz w:val="22"/>
                <w:szCs w:val="22"/>
              </w:rPr>
            </w:pPr>
            <w:r>
              <w:rPr>
                <w:sz w:val="22"/>
                <w:szCs w:val="22"/>
              </w:rPr>
              <w:t>- celu operacyjnego nr 2.3. Turystyka na obszarze partnerstwa</w:t>
            </w:r>
            <w:r>
              <w:rPr>
                <w:sz w:val="22"/>
                <w:szCs w:val="22"/>
              </w:rPr>
              <w:br/>
            </w:r>
            <w:r>
              <w:rPr>
                <w:sz w:val="22"/>
                <w:szCs w:val="22"/>
              </w:rPr>
              <w:tab/>
              <w:t>- kierunku rozwoju</w:t>
            </w:r>
            <w:r>
              <w:rPr>
                <w:sz w:val="22"/>
                <w:szCs w:val="22"/>
              </w:rPr>
              <w:br/>
            </w:r>
            <w:r>
              <w:rPr>
                <w:sz w:val="22"/>
                <w:szCs w:val="22"/>
              </w:rPr>
              <w:tab/>
              <w:t>2.3.1. Kreowanie atrakcyjnej oferty turystycznej</w:t>
            </w:r>
          </w:p>
          <w:p w14:paraId="53B04604" w14:textId="77777777" w:rsidR="00F81D78" w:rsidRDefault="00F81D78" w:rsidP="00563A91">
            <w:pPr>
              <w:spacing w:after="120"/>
              <w:ind w:left="164"/>
              <w:jc w:val="both"/>
              <w:rPr>
                <w:sz w:val="22"/>
                <w:szCs w:val="22"/>
              </w:rPr>
            </w:pPr>
            <w:r>
              <w:rPr>
                <w:sz w:val="22"/>
                <w:szCs w:val="22"/>
              </w:rPr>
              <w:tab/>
              <w:t>2.3.2. Rozwój sieci tras rowerowych</w:t>
            </w:r>
          </w:p>
          <w:p w14:paraId="2C7ADADA" w14:textId="77777777" w:rsidR="00F81D78" w:rsidRDefault="00F81D78" w:rsidP="00563A91">
            <w:pPr>
              <w:spacing w:after="120"/>
              <w:ind w:left="0"/>
              <w:jc w:val="both"/>
              <w:rPr>
                <w:sz w:val="22"/>
                <w:szCs w:val="22"/>
              </w:rPr>
            </w:pPr>
            <w:r>
              <w:rPr>
                <w:sz w:val="22"/>
                <w:szCs w:val="22"/>
              </w:rPr>
              <w:t>- celu strategicznego nr 3 Ochrona walorów przyrodniczych i zrównoważone kształtowanie przestrzeni obszaru partnerstwa</w:t>
            </w:r>
          </w:p>
          <w:p w14:paraId="002A970B" w14:textId="77777777" w:rsidR="00F81D78" w:rsidRDefault="00F81D78" w:rsidP="00563A91">
            <w:pPr>
              <w:spacing w:after="120"/>
              <w:ind w:left="0"/>
              <w:rPr>
                <w:sz w:val="22"/>
                <w:szCs w:val="22"/>
              </w:rPr>
            </w:pPr>
            <w:r>
              <w:rPr>
                <w:sz w:val="22"/>
                <w:szCs w:val="22"/>
              </w:rPr>
              <w:t>- celu operacyjnego nr 3.4. Zrównoważony rozwój przestrzenny partnerstwa</w:t>
            </w:r>
            <w:r>
              <w:rPr>
                <w:sz w:val="22"/>
                <w:szCs w:val="22"/>
              </w:rPr>
              <w:br/>
            </w:r>
            <w:r>
              <w:rPr>
                <w:sz w:val="22"/>
                <w:szCs w:val="22"/>
              </w:rPr>
              <w:tab/>
              <w:t>- kierunku rozwoju</w:t>
            </w:r>
            <w:r>
              <w:rPr>
                <w:sz w:val="22"/>
                <w:szCs w:val="22"/>
              </w:rPr>
              <w:br/>
            </w:r>
            <w:r>
              <w:rPr>
                <w:sz w:val="22"/>
                <w:szCs w:val="22"/>
              </w:rPr>
              <w:tab/>
              <w:t>3.4.3. Zachowanie walorów dziedzictwa kulturowego</w:t>
            </w:r>
          </w:p>
        </w:tc>
      </w:tr>
      <w:tr w:rsidR="00F81D78" w14:paraId="5C71B81A" w14:textId="77777777" w:rsidTr="00563A91">
        <w:trPr>
          <w:trHeight w:val="1266"/>
        </w:trPr>
        <w:tc>
          <w:tcPr>
            <w:tcW w:w="2909" w:type="dxa"/>
            <w:tcBorders>
              <w:top w:val="single" w:sz="8" w:space="0" w:color="000000"/>
              <w:left w:val="single" w:sz="8" w:space="0" w:color="000000"/>
              <w:bottom w:val="nil"/>
              <w:right w:val="single" w:sz="4" w:space="0" w:color="000000"/>
            </w:tcBorders>
          </w:tcPr>
          <w:p w14:paraId="4DC448A1" w14:textId="77777777" w:rsidR="00F81D78" w:rsidRDefault="00F81D78" w:rsidP="00563A91">
            <w:pPr>
              <w:spacing w:after="120"/>
              <w:ind w:left="164"/>
              <w:rPr>
                <w:sz w:val="22"/>
                <w:szCs w:val="22"/>
              </w:rPr>
            </w:pPr>
            <w:r>
              <w:rPr>
                <w:sz w:val="22"/>
                <w:szCs w:val="22"/>
              </w:rPr>
              <w:lastRenderedPageBreak/>
              <w:t>6.Termomoderni-zacja obiektów użyteczności publicznej i budynków mieszkalnych</w:t>
            </w:r>
          </w:p>
          <w:p w14:paraId="7E231E94" w14:textId="77777777" w:rsidR="00F81D78" w:rsidRDefault="00F81D78" w:rsidP="00563A91">
            <w:pPr>
              <w:spacing w:after="120"/>
              <w:ind w:left="164"/>
              <w:rPr>
                <w:sz w:val="22"/>
                <w:szCs w:val="22"/>
              </w:rPr>
            </w:pPr>
          </w:p>
        </w:tc>
        <w:tc>
          <w:tcPr>
            <w:tcW w:w="6141" w:type="dxa"/>
            <w:tcBorders>
              <w:top w:val="single" w:sz="8" w:space="0" w:color="000000"/>
              <w:left w:val="single" w:sz="4" w:space="0" w:color="000000"/>
              <w:bottom w:val="single" w:sz="4" w:space="0" w:color="000000"/>
              <w:right w:val="single" w:sz="8" w:space="0" w:color="000000"/>
            </w:tcBorders>
          </w:tcPr>
          <w:p w14:paraId="245908A8"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Termomodernizacja budynku Urzędu Gminy Bielice;</w:t>
            </w:r>
          </w:p>
          <w:p w14:paraId="06ADD64C"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Termomodernizacja Szkoły Podstawowej w Bielicach;</w:t>
            </w:r>
            <w:r>
              <w:rPr>
                <w:color w:val="000000"/>
                <w:sz w:val="22"/>
                <w:szCs w:val="22"/>
              </w:rPr>
              <w:tab/>
            </w:r>
          </w:p>
          <w:p w14:paraId="5602DD1A"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 xml:space="preserve"> Termomodernizacja piętra budynku po byłej spółdzielni produkcyjno-handlowo-usługowej w Bierzwniku - etap II;</w:t>
            </w:r>
          </w:p>
          <w:p w14:paraId="46E910D3"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Termomodernizacja budynku Urzędu Gminy Boleszkowice w Boleszkowicach;</w:t>
            </w:r>
          </w:p>
          <w:p w14:paraId="76375B72"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 xml:space="preserve"> Termomodernizacja budynku Biblioteki Publicznej w Boleszkowicach</w:t>
            </w:r>
          </w:p>
          <w:p w14:paraId="44BC1ABA"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Zwiększenie efektywności energetycznej Szkoły Podstawowej Nr 1 Wojska Polskiego w Choszcznie;</w:t>
            </w:r>
          </w:p>
          <w:p w14:paraId="7F5A2436"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Termomodernizacja obiektu przedszkola wraz z jego przebudową w Drawnie;</w:t>
            </w:r>
          </w:p>
          <w:p w14:paraId="402C393B"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Remont dachu na budynku Szkoły Podstawowej nr 3 w Dębnie wraz z wymiana c.o.;</w:t>
            </w:r>
          </w:p>
          <w:p w14:paraId="7B9C71F5"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Termomodernizacja budynku Szkoły Podstawowej, Urzędu Gminy i Gminnego Ośrodka Kultury w Kozielicach - etap I;</w:t>
            </w:r>
            <w:r>
              <w:rPr>
                <w:color w:val="000000"/>
                <w:sz w:val="22"/>
                <w:szCs w:val="22"/>
              </w:rPr>
              <w:tab/>
            </w:r>
          </w:p>
          <w:p w14:paraId="3BCCC8ED"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 xml:space="preserve">Termomodernizacja elewacji budynku przy ul. 1-go Maja 19 w Myśliborzu; </w:t>
            </w:r>
          </w:p>
          <w:p w14:paraId="3A450EEE"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Termomodernizacja obiektów użyteczności publicznej w gminie Nowogródek Pomorski;</w:t>
            </w:r>
          </w:p>
          <w:p w14:paraId="065A8A58"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Modernizacja budynku Przedszkola Publicznego nr 4 w Pyrzycach;</w:t>
            </w:r>
          </w:p>
          <w:p w14:paraId="5A7A0931"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Modernizacja budynku Przedszkola Publicznego z oddziałami integracyjnymi  nr 3 w Pyrzycach;</w:t>
            </w:r>
          </w:p>
          <w:p w14:paraId="16BF719F"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Termomodernizacja budynku Urzędu Gminy w Przelewicach – etap I;</w:t>
            </w:r>
          </w:p>
          <w:p w14:paraId="4976ABEA"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Termomodernizacja obiektu przeznaczonego na świetlicę wiejską w Pamięcinie wraz z montażem pompy ciepła i paneli fotowoltaicznych;</w:t>
            </w:r>
          </w:p>
          <w:p w14:paraId="68AE10F6" w14:textId="77777777" w:rsidR="00F81D78"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t>Termomodernizacja budynku użyteczności publicznej – Biblioteki i Centrum Kultury w Trzcińsku – Zdroju;</w:t>
            </w:r>
            <w:r>
              <w:rPr>
                <w:color w:val="000000"/>
                <w:sz w:val="22"/>
                <w:szCs w:val="22"/>
              </w:rPr>
              <w:tab/>
            </w:r>
          </w:p>
          <w:p w14:paraId="78CDAF37" w14:textId="77777777" w:rsidR="00F81D78" w:rsidRPr="00563A91"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Pr>
                <w:color w:val="000000"/>
                <w:sz w:val="22"/>
                <w:szCs w:val="22"/>
              </w:rPr>
              <w:lastRenderedPageBreak/>
              <w:t>Termomodernizacja budynku Urzędu Gminy Warnice;</w:t>
            </w:r>
            <w:r>
              <w:rPr>
                <w:color w:val="FF0000"/>
                <w:sz w:val="22"/>
                <w:szCs w:val="22"/>
              </w:rPr>
              <w:tab/>
            </w:r>
          </w:p>
          <w:p w14:paraId="05C7C8DF" w14:textId="77777777" w:rsidR="00F81D78" w:rsidRPr="0075723D" w:rsidRDefault="00F81D78" w:rsidP="00F81D78">
            <w:pPr>
              <w:numPr>
                <w:ilvl w:val="0"/>
                <w:numId w:val="2"/>
              </w:numPr>
              <w:pBdr>
                <w:top w:val="nil"/>
                <w:left w:val="nil"/>
                <w:bottom w:val="nil"/>
                <w:right w:val="nil"/>
                <w:between w:val="nil"/>
              </w:pBdr>
              <w:spacing w:before="0" w:after="0"/>
              <w:ind w:left="166" w:hanging="142"/>
              <w:jc w:val="both"/>
              <w:rPr>
                <w:color w:val="000000"/>
                <w:sz w:val="22"/>
                <w:szCs w:val="22"/>
              </w:rPr>
            </w:pPr>
            <w:r w:rsidRPr="00563A91">
              <w:rPr>
                <w:sz w:val="22"/>
                <w:szCs w:val="22"/>
              </w:rPr>
              <w:t>Termomodernizacja budynków użyteczności publicznej w Gminie Nowogródek Pomorski</w:t>
            </w:r>
          </w:p>
        </w:tc>
      </w:tr>
      <w:tr w:rsidR="00F81D78" w14:paraId="0F95F3CE" w14:textId="77777777" w:rsidTr="00563A91">
        <w:trPr>
          <w:trHeight w:val="913"/>
        </w:trPr>
        <w:tc>
          <w:tcPr>
            <w:tcW w:w="2909" w:type="dxa"/>
          </w:tcPr>
          <w:p w14:paraId="11B093EA" w14:textId="77777777" w:rsidR="00F81D78" w:rsidRDefault="00F81D78" w:rsidP="00563A91">
            <w:pPr>
              <w:spacing w:after="120"/>
              <w:ind w:left="164"/>
              <w:rPr>
                <w:sz w:val="22"/>
                <w:szCs w:val="22"/>
              </w:rPr>
            </w:pPr>
            <w:r>
              <w:rPr>
                <w:sz w:val="22"/>
                <w:szCs w:val="22"/>
              </w:rPr>
              <w:lastRenderedPageBreak/>
              <w:t>Opis powiązań pomiędzy projektami</w:t>
            </w:r>
          </w:p>
        </w:tc>
        <w:tc>
          <w:tcPr>
            <w:tcW w:w="6141" w:type="dxa"/>
            <w:tcBorders>
              <w:top w:val="single" w:sz="4" w:space="0" w:color="000000"/>
              <w:left w:val="single" w:sz="4" w:space="0" w:color="000000"/>
              <w:bottom w:val="single" w:sz="8" w:space="0" w:color="000000"/>
              <w:right w:val="single" w:sz="8" w:space="0" w:color="000000"/>
            </w:tcBorders>
          </w:tcPr>
          <w:p w14:paraId="3E274303" w14:textId="77777777" w:rsidR="00F81D78" w:rsidRDefault="00F81D78" w:rsidP="00563A91">
            <w:pPr>
              <w:spacing w:after="120"/>
              <w:ind w:left="0"/>
              <w:jc w:val="both"/>
              <w:rPr>
                <w:sz w:val="22"/>
                <w:szCs w:val="22"/>
              </w:rPr>
            </w:pPr>
            <w:r>
              <w:rPr>
                <w:sz w:val="22"/>
                <w:szCs w:val="22"/>
              </w:rPr>
              <w:t xml:space="preserve">Wiązka projektów nr 2 zawiera także projekty realizujące OZE. Są to projekty połączone.  Znaczący wolumen działań stanowią modernizacje budynków użyteczności publicznej realizowane w gminach z obszaru partnerstwa. Projekty będą wywierać szeroki wpływ na zachowanie walorów środowiska naturalnego. Jako zmodernizowane termoenergetycznie oraz zaopatrzone w OZE w wymierny sposób obniżą wydatki samorządów, głównie na ogrzewanie i zużycia energii elektrycznej.  </w:t>
            </w:r>
          </w:p>
          <w:p w14:paraId="03429D1D" w14:textId="77777777" w:rsidR="00F81D78" w:rsidRDefault="00F81D78" w:rsidP="00563A91">
            <w:pPr>
              <w:spacing w:after="120"/>
              <w:ind w:left="0"/>
              <w:jc w:val="both"/>
              <w:rPr>
                <w:sz w:val="22"/>
                <w:szCs w:val="22"/>
              </w:rPr>
            </w:pPr>
            <w:r>
              <w:rPr>
                <w:sz w:val="22"/>
                <w:szCs w:val="22"/>
              </w:rPr>
              <w:t>Projekty są zintegrowane w następującym stopniu:</w:t>
            </w:r>
          </w:p>
          <w:p w14:paraId="2D921EE7" w14:textId="77777777" w:rsidR="00F81D78" w:rsidRDefault="00F81D78" w:rsidP="00563A91">
            <w:pPr>
              <w:spacing w:after="120"/>
              <w:ind w:left="0"/>
              <w:jc w:val="both"/>
              <w:rPr>
                <w:sz w:val="22"/>
                <w:szCs w:val="22"/>
              </w:rPr>
            </w:pPr>
            <w:r>
              <w:rPr>
                <w:sz w:val="22"/>
                <w:szCs w:val="22"/>
              </w:rPr>
              <w:t>- celu strategicznego nr 3 Ochrona walorów przyrodniczych i zrównoważone kształtowanie przestrzeni obszaru partnerstwa</w:t>
            </w:r>
          </w:p>
          <w:p w14:paraId="59B854B1" w14:textId="77777777" w:rsidR="00F81D78" w:rsidRDefault="00F81D78" w:rsidP="00563A91">
            <w:pPr>
              <w:spacing w:after="120"/>
              <w:ind w:left="0"/>
              <w:rPr>
                <w:sz w:val="22"/>
                <w:szCs w:val="22"/>
              </w:rPr>
            </w:pPr>
            <w:r>
              <w:rPr>
                <w:sz w:val="22"/>
                <w:szCs w:val="22"/>
              </w:rPr>
              <w:t>- celu operacyjnego 3.1. Bezpieczeństwo energetyczne</w:t>
            </w:r>
            <w:r>
              <w:rPr>
                <w:sz w:val="22"/>
                <w:szCs w:val="22"/>
              </w:rPr>
              <w:br/>
            </w:r>
            <w:r>
              <w:rPr>
                <w:sz w:val="22"/>
                <w:szCs w:val="22"/>
              </w:rPr>
              <w:tab/>
              <w:t>- kierunku rozwoju</w:t>
            </w:r>
            <w:r>
              <w:rPr>
                <w:sz w:val="22"/>
                <w:szCs w:val="22"/>
              </w:rPr>
              <w:br/>
            </w:r>
            <w:r>
              <w:rPr>
                <w:sz w:val="22"/>
                <w:szCs w:val="22"/>
              </w:rPr>
              <w:tab/>
              <w:t>3.1.1. Poprawa efektywności energetycznej</w:t>
            </w:r>
          </w:p>
        </w:tc>
      </w:tr>
      <w:tr w:rsidR="00F81D78" w14:paraId="121DB28C" w14:textId="77777777" w:rsidTr="00563A91">
        <w:trPr>
          <w:trHeight w:val="913"/>
        </w:trPr>
        <w:tc>
          <w:tcPr>
            <w:tcW w:w="2909" w:type="dxa"/>
          </w:tcPr>
          <w:p w14:paraId="06B6CFBA" w14:textId="77777777" w:rsidR="00F81D78" w:rsidRDefault="00F81D78" w:rsidP="00563A91">
            <w:pPr>
              <w:spacing w:after="120"/>
              <w:ind w:left="164"/>
              <w:rPr>
                <w:sz w:val="22"/>
                <w:szCs w:val="22"/>
              </w:rPr>
            </w:pPr>
            <w:r>
              <w:rPr>
                <w:sz w:val="22"/>
                <w:szCs w:val="22"/>
              </w:rPr>
              <w:t>7.Zagospodarowa-nie przestrzeni publicznej obszaru Partnerstwa-Ochrona dziedzictwa kulturowego</w:t>
            </w:r>
          </w:p>
        </w:tc>
        <w:tc>
          <w:tcPr>
            <w:tcW w:w="6141" w:type="dxa"/>
            <w:tcBorders>
              <w:top w:val="single" w:sz="4" w:space="0" w:color="000000"/>
              <w:left w:val="single" w:sz="4" w:space="0" w:color="000000"/>
              <w:bottom w:val="single" w:sz="4" w:space="0" w:color="000000"/>
              <w:right w:val="single" w:sz="8" w:space="0" w:color="000000"/>
            </w:tcBorders>
          </w:tcPr>
          <w:p w14:paraId="2E4BB44A" w14:textId="77777777" w:rsidR="00F81D78" w:rsidRDefault="00F81D78" w:rsidP="00F81D78">
            <w:pPr>
              <w:numPr>
                <w:ilvl w:val="0"/>
                <w:numId w:val="3"/>
              </w:numPr>
              <w:pBdr>
                <w:top w:val="nil"/>
                <w:left w:val="nil"/>
                <w:bottom w:val="nil"/>
                <w:right w:val="nil"/>
                <w:between w:val="nil"/>
              </w:pBdr>
              <w:spacing w:after="0"/>
              <w:ind w:left="166" w:hanging="142"/>
              <w:jc w:val="both"/>
              <w:rPr>
                <w:color w:val="000000"/>
                <w:sz w:val="22"/>
                <w:szCs w:val="22"/>
              </w:rPr>
            </w:pPr>
            <w:r>
              <w:rPr>
                <w:color w:val="000000"/>
                <w:sz w:val="22"/>
                <w:szCs w:val="22"/>
              </w:rPr>
              <w:t>Rewitalizacja zabytkowego zespołu kąpieliska miejskiego w Barlinku;</w:t>
            </w:r>
          </w:p>
          <w:p w14:paraId="29504AAF" w14:textId="77777777" w:rsidR="00F81D78"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Pr>
                <w:color w:val="000000"/>
                <w:sz w:val="22"/>
                <w:szCs w:val="22"/>
              </w:rPr>
              <w:tab/>
            </w:r>
          </w:p>
          <w:p w14:paraId="084DE036" w14:textId="77777777" w:rsidR="00F81D78"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Pr>
                <w:color w:val="000000"/>
                <w:sz w:val="22"/>
                <w:szCs w:val="22"/>
              </w:rPr>
              <w:t>Renowacja elewacji i pomieszczeń biurowo – gospodarczych zabytkowego budynku Urzędu Miejskiego w Dębnie;</w:t>
            </w:r>
            <w:r>
              <w:rPr>
                <w:color w:val="000000"/>
                <w:sz w:val="22"/>
                <w:szCs w:val="22"/>
              </w:rPr>
              <w:tab/>
            </w:r>
          </w:p>
          <w:p w14:paraId="2E9F39C8" w14:textId="77777777" w:rsidR="00F81D78"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Pr>
                <w:color w:val="000000"/>
                <w:sz w:val="22"/>
                <w:szCs w:val="22"/>
              </w:rPr>
              <w:t>Prace restauratorskie i konserwatorskie przy Bramie Nowogródzkiej w Myśliborzu;</w:t>
            </w:r>
            <w:r>
              <w:rPr>
                <w:color w:val="000000"/>
                <w:sz w:val="22"/>
                <w:szCs w:val="22"/>
              </w:rPr>
              <w:tab/>
            </w:r>
          </w:p>
          <w:p w14:paraId="2D78700B" w14:textId="77777777" w:rsidR="00F81D78"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Pr>
                <w:color w:val="000000"/>
                <w:sz w:val="22"/>
                <w:szCs w:val="22"/>
              </w:rPr>
              <w:t>Prace restauratorskie i konserwatorskie przy wiatraku holenderskim w Myśliborzu;</w:t>
            </w:r>
            <w:r>
              <w:rPr>
                <w:color w:val="000000"/>
                <w:sz w:val="22"/>
                <w:szCs w:val="22"/>
              </w:rPr>
              <w:tab/>
            </w:r>
          </w:p>
          <w:p w14:paraId="006F2D4B" w14:textId="77777777" w:rsidR="00F81D78"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Pr>
                <w:color w:val="000000"/>
                <w:sz w:val="22"/>
                <w:szCs w:val="22"/>
              </w:rPr>
              <w:t>Prace restauratorskie i konserwatorskie przy budynku biblioteki w Myśliborzu ;</w:t>
            </w:r>
          </w:p>
          <w:p w14:paraId="44293AD0" w14:textId="77777777" w:rsidR="00F81D78"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Pr>
                <w:color w:val="000000"/>
                <w:sz w:val="22"/>
                <w:szCs w:val="22"/>
              </w:rPr>
              <w:t>Rewitalizacja Rynku Miejskiego w Reczu w celu przywrócenia jego dawnego charakteru;</w:t>
            </w:r>
            <w:r>
              <w:rPr>
                <w:color w:val="000000"/>
                <w:sz w:val="22"/>
                <w:szCs w:val="22"/>
              </w:rPr>
              <w:tab/>
            </w:r>
          </w:p>
          <w:p w14:paraId="7CC2099D" w14:textId="77777777" w:rsidR="00F81D78"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Pr>
                <w:color w:val="000000"/>
                <w:sz w:val="22"/>
                <w:szCs w:val="22"/>
              </w:rPr>
              <w:t>Zachowanie dziedzictwa kulturowego poprzez prace restauratorskie i konserwatorskie i zmianę sposobu użytkowania budynku byłego kościoła po ewangelickiego  na centrum edukacyjno-historyczne;</w:t>
            </w:r>
          </w:p>
          <w:p w14:paraId="3AF7BF5A" w14:textId="77777777" w:rsidR="00F81D78" w:rsidRPr="007B129B"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sidRPr="007B129B">
              <w:rPr>
                <w:color w:val="000000"/>
              </w:rPr>
              <w:t>Odtworzenie walorów historycznych średniowiecznych murów obronnych w Barlinku</w:t>
            </w:r>
            <w:r>
              <w:rPr>
                <w:color w:val="000000"/>
              </w:rPr>
              <w:t>;</w:t>
            </w:r>
          </w:p>
          <w:p w14:paraId="4D74A827" w14:textId="77777777" w:rsidR="00F81D78" w:rsidRPr="007B129B"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sidRPr="007B129B">
              <w:rPr>
                <w:color w:val="000000"/>
              </w:rPr>
              <w:t>Rewitalizacja zabytkowego obszaru centrum Barlinka</w:t>
            </w:r>
            <w:r>
              <w:rPr>
                <w:color w:val="000000"/>
              </w:rPr>
              <w:t>;</w:t>
            </w:r>
          </w:p>
          <w:p w14:paraId="0F63AC73" w14:textId="77777777" w:rsidR="00F81D78" w:rsidRPr="007B129B"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sidRPr="007B129B">
              <w:rPr>
                <w:color w:val="000000"/>
              </w:rPr>
              <w:t>Zagospodarowanie terenu przy Klasztorze Pocysterskim w Bierz</w:t>
            </w:r>
            <w:r>
              <w:rPr>
                <w:color w:val="000000"/>
              </w:rPr>
              <w:t>w</w:t>
            </w:r>
            <w:r w:rsidRPr="007B129B">
              <w:rPr>
                <w:color w:val="000000"/>
              </w:rPr>
              <w:t>niku</w:t>
            </w:r>
            <w:r>
              <w:rPr>
                <w:color w:val="000000"/>
              </w:rPr>
              <w:t xml:space="preserve"> </w:t>
            </w:r>
            <w:r w:rsidRPr="007B129B">
              <w:rPr>
                <w:color w:val="000000"/>
              </w:rPr>
              <w:t>-</w:t>
            </w:r>
            <w:r>
              <w:rPr>
                <w:color w:val="000000"/>
              </w:rPr>
              <w:t xml:space="preserve"> </w:t>
            </w:r>
            <w:r w:rsidRPr="007B129B">
              <w:rPr>
                <w:color w:val="000000"/>
              </w:rPr>
              <w:t>II etap</w:t>
            </w:r>
            <w:r>
              <w:rPr>
                <w:color w:val="000000"/>
              </w:rPr>
              <w:t>;</w:t>
            </w:r>
          </w:p>
          <w:p w14:paraId="7DDB67CE" w14:textId="77777777" w:rsidR="00F81D78" w:rsidRPr="007B129B"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sidRPr="007B129B">
              <w:rPr>
                <w:color w:val="000000"/>
              </w:rPr>
              <w:t>Zagospodarowanie bramy Myśliborskiej</w:t>
            </w:r>
            <w:r>
              <w:rPr>
                <w:color w:val="000000"/>
              </w:rPr>
              <w:t>;</w:t>
            </w:r>
          </w:p>
          <w:p w14:paraId="652A343B" w14:textId="77777777" w:rsidR="00F81D78" w:rsidRPr="00563A91"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sidRPr="007B129B">
              <w:rPr>
                <w:color w:val="000000"/>
              </w:rPr>
              <w:t>Zagospodarowanie bramy Pyrzyckiej</w:t>
            </w:r>
            <w:r>
              <w:rPr>
                <w:color w:val="000000"/>
              </w:rPr>
              <w:t>.</w:t>
            </w:r>
          </w:p>
          <w:p w14:paraId="1F22B8F1" w14:textId="77777777" w:rsidR="00F81D78" w:rsidRPr="007B129B" w:rsidRDefault="00F81D78" w:rsidP="00F81D78">
            <w:pPr>
              <w:numPr>
                <w:ilvl w:val="0"/>
                <w:numId w:val="3"/>
              </w:numPr>
              <w:pBdr>
                <w:top w:val="nil"/>
                <w:left w:val="nil"/>
                <w:bottom w:val="nil"/>
                <w:right w:val="nil"/>
                <w:between w:val="nil"/>
              </w:pBdr>
              <w:spacing w:before="0" w:after="0"/>
              <w:ind w:left="166" w:hanging="142"/>
              <w:jc w:val="both"/>
              <w:rPr>
                <w:color w:val="000000"/>
                <w:sz w:val="22"/>
                <w:szCs w:val="22"/>
              </w:rPr>
            </w:pPr>
            <w:r w:rsidRPr="00063D41">
              <w:rPr>
                <w:color w:val="000000"/>
              </w:rPr>
              <w:lastRenderedPageBreak/>
              <w:t>Zachowanie dziedzictwa kulturowego poprzez rewitalizację ruin dawnego browaru w Bierzwniku</w:t>
            </w:r>
          </w:p>
        </w:tc>
      </w:tr>
      <w:tr w:rsidR="00F81D78" w14:paraId="7DFC8D9E" w14:textId="77777777" w:rsidTr="00563A91">
        <w:trPr>
          <w:trHeight w:val="913"/>
        </w:trPr>
        <w:tc>
          <w:tcPr>
            <w:tcW w:w="2909" w:type="dxa"/>
          </w:tcPr>
          <w:p w14:paraId="185752CB" w14:textId="77777777" w:rsidR="00F81D78" w:rsidRDefault="00F81D78" w:rsidP="00563A91">
            <w:pPr>
              <w:spacing w:after="120"/>
              <w:ind w:left="164"/>
              <w:rPr>
                <w:sz w:val="22"/>
                <w:szCs w:val="22"/>
              </w:rPr>
            </w:pPr>
            <w:r>
              <w:rPr>
                <w:sz w:val="22"/>
                <w:szCs w:val="22"/>
              </w:rPr>
              <w:lastRenderedPageBreak/>
              <w:t>Opis powiązań pomiędzy projektami</w:t>
            </w:r>
          </w:p>
        </w:tc>
        <w:tc>
          <w:tcPr>
            <w:tcW w:w="6141" w:type="dxa"/>
            <w:tcBorders>
              <w:top w:val="single" w:sz="4" w:space="0" w:color="000000"/>
              <w:left w:val="single" w:sz="4" w:space="0" w:color="000000"/>
              <w:bottom w:val="single" w:sz="4" w:space="0" w:color="000000"/>
              <w:right w:val="single" w:sz="8" w:space="0" w:color="000000"/>
            </w:tcBorders>
          </w:tcPr>
          <w:p w14:paraId="690FF67B" w14:textId="77777777" w:rsidR="00F81D78" w:rsidRDefault="00F81D78" w:rsidP="00563A91">
            <w:pPr>
              <w:spacing w:after="120"/>
              <w:ind w:left="0"/>
              <w:jc w:val="both"/>
              <w:rPr>
                <w:sz w:val="22"/>
                <w:szCs w:val="22"/>
              </w:rPr>
            </w:pPr>
            <w:r>
              <w:rPr>
                <w:sz w:val="22"/>
                <w:szCs w:val="22"/>
              </w:rPr>
              <w:t>Wiązkę nr 6 tworzy szereg projektów związanych z modernizacją, remontami i zagospodarowaniem obszarów publicznych, obiektów zabytkowych i ogólnodostępnej przestrzeni publicznej. W bezpośredni sposób realizacja tych projektów jest związana z rozwojem turystyki na obszarze Partnerstwa, jak również poprawą jakości życia mieszkańców  i wprowadzeniem ładu przestrzennego na terenie wielu gmin. Projekty te oddziałują na cały obszar Partnerstwa, wzmacniając jego wizerunek.</w:t>
            </w:r>
          </w:p>
          <w:p w14:paraId="246FCA7D" w14:textId="77777777" w:rsidR="00F81D78" w:rsidRDefault="00F81D78" w:rsidP="00563A91">
            <w:pPr>
              <w:spacing w:after="120"/>
              <w:ind w:left="0"/>
              <w:jc w:val="both"/>
              <w:rPr>
                <w:sz w:val="22"/>
                <w:szCs w:val="22"/>
              </w:rPr>
            </w:pPr>
            <w:r>
              <w:rPr>
                <w:sz w:val="22"/>
                <w:szCs w:val="22"/>
              </w:rPr>
              <w:t>Projekty są zintegrowane na poziomie:</w:t>
            </w:r>
          </w:p>
          <w:p w14:paraId="6FB7F646" w14:textId="77777777" w:rsidR="00F81D78" w:rsidRDefault="00F81D78" w:rsidP="00563A91">
            <w:pPr>
              <w:spacing w:after="120"/>
              <w:ind w:left="0"/>
              <w:rPr>
                <w:sz w:val="22"/>
                <w:szCs w:val="22"/>
              </w:rPr>
            </w:pPr>
            <w:r>
              <w:rPr>
                <w:sz w:val="22"/>
                <w:szCs w:val="22"/>
              </w:rPr>
              <w:t xml:space="preserve">- celu strategicznego nr 3 Ochrona walorów przyrodniczych i zrównoważone kształtowanie przestrzeni obszaru Partnerstwa </w:t>
            </w:r>
          </w:p>
          <w:p w14:paraId="7F6FC599" w14:textId="77777777" w:rsidR="00F81D78" w:rsidRDefault="00F81D78" w:rsidP="00563A91">
            <w:pPr>
              <w:spacing w:after="120"/>
              <w:ind w:left="0"/>
              <w:rPr>
                <w:sz w:val="22"/>
                <w:szCs w:val="22"/>
              </w:rPr>
            </w:pPr>
            <w:r>
              <w:rPr>
                <w:sz w:val="22"/>
                <w:szCs w:val="22"/>
              </w:rPr>
              <w:t>- celu operacyjnego 3.4. Zrównoważony rozwój przestrzenny Partnerstwa</w:t>
            </w:r>
            <w:r>
              <w:rPr>
                <w:sz w:val="22"/>
                <w:szCs w:val="22"/>
              </w:rPr>
              <w:br/>
              <w:t>- kierunku działania</w:t>
            </w:r>
            <w:r>
              <w:rPr>
                <w:sz w:val="22"/>
                <w:szCs w:val="22"/>
              </w:rPr>
              <w:br/>
            </w:r>
            <w:r>
              <w:rPr>
                <w:sz w:val="22"/>
                <w:szCs w:val="22"/>
              </w:rPr>
              <w:tab/>
              <w:t>3.4.1. Zagospodarowanie obszarów zielonych miast i wsi</w:t>
            </w:r>
            <w:r>
              <w:rPr>
                <w:sz w:val="22"/>
                <w:szCs w:val="22"/>
              </w:rPr>
              <w:br/>
            </w:r>
            <w:r>
              <w:rPr>
                <w:sz w:val="22"/>
                <w:szCs w:val="22"/>
              </w:rPr>
              <w:tab/>
              <w:t xml:space="preserve">3.4.2. Kształtowanie przestrzeni publicznej </w:t>
            </w:r>
            <w:r>
              <w:rPr>
                <w:sz w:val="22"/>
                <w:szCs w:val="22"/>
              </w:rPr>
              <w:br/>
            </w:r>
            <w:r>
              <w:rPr>
                <w:sz w:val="22"/>
                <w:szCs w:val="22"/>
              </w:rPr>
              <w:tab/>
              <w:t>3.4.3. Zachowanie walorów dziedzictwa kulturowego</w:t>
            </w:r>
          </w:p>
        </w:tc>
      </w:tr>
      <w:bookmarkEnd w:id="1"/>
    </w:tbl>
    <w:p w14:paraId="178157B5" w14:textId="77777777" w:rsidR="005F390B" w:rsidRPr="005F390B" w:rsidRDefault="005F390B" w:rsidP="005F390B">
      <w:pPr>
        <w:ind w:left="0"/>
        <w:rPr>
          <w:b/>
          <w:bCs/>
        </w:rPr>
      </w:pPr>
    </w:p>
    <w:sectPr w:rsidR="005F390B" w:rsidRPr="005F390B" w:rsidSect="005F390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56BEE" w14:textId="77777777" w:rsidR="0006542B" w:rsidRDefault="0006542B" w:rsidP="00B74A24">
      <w:pPr>
        <w:spacing w:before="0" w:after="0" w:line="240" w:lineRule="auto"/>
      </w:pPr>
      <w:r>
        <w:separator/>
      </w:r>
    </w:p>
  </w:endnote>
  <w:endnote w:type="continuationSeparator" w:id="0">
    <w:p w14:paraId="5E07158B" w14:textId="77777777" w:rsidR="0006542B" w:rsidRDefault="0006542B" w:rsidP="00B74A2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6EB4F" w14:textId="77777777" w:rsidR="0006542B" w:rsidRDefault="0006542B" w:rsidP="00B74A24">
      <w:pPr>
        <w:spacing w:before="0" w:after="0" w:line="240" w:lineRule="auto"/>
      </w:pPr>
      <w:r>
        <w:separator/>
      </w:r>
    </w:p>
  </w:footnote>
  <w:footnote w:type="continuationSeparator" w:id="0">
    <w:p w14:paraId="0BDC5120" w14:textId="77777777" w:rsidR="0006542B" w:rsidRDefault="0006542B" w:rsidP="00B74A2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4A5C" w14:textId="6D091E82" w:rsidR="00B74A24" w:rsidRPr="00B74A24" w:rsidRDefault="00B74A24" w:rsidP="00B74A24">
    <w:pPr>
      <w:pStyle w:val="Nagwek"/>
      <w:jc w:val="right"/>
      <w:rPr>
        <w:sz w:val="20"/>
        <w:szCs w:val="20"/>
      </w:rPr>
    </w:pPr>
    <w:r w:rsidRPr="00B74A24">
      <w:t xml:space="preserve">  </w:t>
    </w:r>
    <w:r w:rsidRPr="00B74A24">
      <w:rPr>
        <w:sz w:val="20"/>
        <w:szCs w:val="20"/>
      </w:rPr>
      <w:t xml:space="preserve">Załącznik nr </w:t>
    </w:r>
    <w:r w:rsidR="005F390B">
      <w:rPr>
        <w:sz w:val="20"/>
        <w:szCs w:val="20"/>
      </w:rPr>
      <w:t>3</w:t>
    </w:r>
    <w:r w:rsidRPr="00B74A24">
      <w:rPr>
        <w:sz w:val="20"/>
        <w:szCs w:val="20"/>
      </w:rPr>
      <w:t xml:space="preserve"> do Uchwały </w:t>
    </w:r>
    <w:r w:rsidR="00D323C1">
      <w:rPr>
        <w:sz w:val="20"/>
        <w:szCs w:val="20"/>
      </w:rPr>
      <w:t xml:space="preserve">Walnego Zebrania Członków </w:t>
    </w:r>
    <w:r w:rsidRPr="00B74A24">
      <w:rPr>
        <w:sz w:val="20"/>
        <w:szCs w:val="20"/>
      </w:rPr>
      <w:t>Stowarzyszenia Lider Pojezierzy nr 0</w:t>
    </w:r>
    <w:r w:rsidR="00D323C1">
      <w:rPr>
        <w:sz w:val="20"/>
        <w:szCs w:val="20"/>
      </w:rPr>
      <w:t>1</w:t>
    </w:r>
    <w:r w:rsidRPr="00B74A24">
      <w:rPr>
        <w:sz w:val="20"/>
        <w:szCs w:val="20"/>
      </w:rPr>
      <w:t>/</w:t>
    </w:r>
    <w:r w:rsidR="00D323C1">
      <w:rPr>
        <w:sz w:val="20"/>
        <w:szCs w:val="20"/>
      </w:rPr>
      <w:t>IX</w:t>
    </w:r>
    <w:r w:rsidRPr="00B74A24">
      <w:rPr>
        <w:sz w:val="20"/>
        <w:szCs w:val="20"/>
      </w:rPr>
      <w:t xml:space="preserve">/2026 z dnia </w:t>
    </w:r>
    <w:r w:rsidR="00716A32">
      <w:rPr>
        <w:sz w:val="20"/>
        <w:szCs w:val="20"/>
      </w:rPr>
      <w:t>22.</w:t>
    </w:r>
    <w:r w:rsidR="00D323C1">
      <w:rPr>
        <w:sz w:val="20"/>
        <w:szCs w:val="20"/>
      </w:rPr>
      <w:t>0</w:t>
    </w:r>
    <w:r w:rsidR="00AA098E">
      <w:rPr>
        <w:sz w:val="20"/>
        <w:szCs w:val="20"/>
      </w:rPr>
      <w:t>9</w:t>
    </w:r>
    <w:r w:rsidR="00D323C1">
      <w:rPr>
        <w:sz w:val="20"/>
        <w:szCs w:val="20"/>
      </w:rPr>
      <w:t>.</w:t>
    </w:r>
    <w:r w:rsidRPr="00B74A24">
      <w:rPr>
        <w:sz w:val="20"/>
        <w:szCs w:val="20"/>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63AB"/>
    <w:multiLevelType w:val="multilevel"/>
    <w:tmpl w:val="B9CA0740"/>
    <w:lvl w:ilvl="0">
      <w:start w:val="1"/>
      <w:numFmt w:val="bullet"/>
      <w:lvlText w:val="●"/>
      <w:lvlJc w:val="left"/>
      <w:pPr>
        <w:ind w:left="884" w:hanging="360"/>
      </w:pPr>
      <w:rPr>
        <w:rFonts w:ascii="Noto Sans Symbols" w:eastAsia="Noto Sans Symbols" w:hAnsi="Noto Sans Symbols" w:cs="Noto Sans Symbols"/>
      </w:rPr>
    </w:lvl>
    <w:lvl w:ilvl="1">
      <w:start w:val="1"/>
      <w:numFmt w:val="bullet"/>
      <w:lvlText w:val="o"/>
      <w:lvlJc w:val="left"/>
      <w:pPr>
        <w:ind w:left="1604" w:hanging="360"/>
      </w:pPr>
      <w:rPr>
        <w:rFonts w:ascii="Courier New" w:eastAsia="Courier New" w:hAnsi="Courier New" w:cs="Courier New"/>
      </w:rPr>
    </w:lvl>
    <w:lvl w:ilvl="2">
      <w:start w:val="1"/>
      <w:numFmt w:val="bullet"/>
      <w:lvlText w:val="▪"/>
      <w:lvlJc w:val="left"/>
      <w:pPr>
        <w:ind w:left="2324" w:hanging="360"/>
      </w:pPr>
      <w:rPr>
        <w:rFonts w:ascii="Noto Sans Symbols" w:eastAsia="Noto Sans Symbols" w:hAnsi="Noto Sans Symbols" w:cs="Noto Sans Symbols"/>
      </w:rPr>
    </w:lvl>
    <w:lvl w:ilvl="3">
      <w:start w:val="1"/>
      <w:numFmt w:val="bullet"/>
      <w:lvlText w:val="●"/>
      <w:lvlJc w:val="left"/>
      <w:pPr>
        <w:ind w:left="3044" w:hanging="360"/>
      </w:pPr>
      <w:rPr>
        <w:rFonts w:ascii="Noto Sans Symbols" w:eastAsia="Noto Sans Symbols" w:hAnsi="Noto Sans Symbols" w:cs="Noto Sans Symbols"/>
      </w:rPr>
    </w:lvl>
    <w:lvl w:ilvl="4">
      <w:start w:val="1"/>
      <w:numFmt w:val="bullet"/>
      <w:lvlText w:val="o"/>
      <w:lvlJc w:val="left"/>
      <w:pPr>
        <w:ind w:left="3764" w:hanging="360"/>
      </w:pPr>
      <w:rPr>
        <w:rFonts w:ascii="Courier New" w:eastAsia="Courier New" w:hAnsi="Courier New" w:cs="Courier New"/>
      </w:rPr>
    </w:lvl>
    <w:lvl w:ilvl="5">
      <w:start w:val="1"/>
      <w:numFmt w:val="bullet"/>
      <w:lvlText w:val="▪"/>
      <w:lvlJc w:val="left"/>
      <w:pPr>
        <w:ind w:left="4484" w:hanging="360"/>
      </w:pPr>
      <w:rPr>
        <w:rFonts w:ascii="Noto Sans Symbols" w:eastAsia="Noto Sans Symbols" w:hAnsi="Noto Sans Symbols" w:cs="Noto Sans Symbols"/>
      </w:rPr>
    </w:lvl>
    <w:lvl w:ilvl="6">
      <w:start w:val="1"/>
      <w:numFmt w:val="bullet"/>
      <w:lvlText w:val="●"/>
      <w:lvlJc w:val="left"/>
      <w:pPr>
        <w:ind w:left="5204" w:hanging="360"/>
      </w:pPr>
      <w:rPr>
        <w:rFonts w:ascii="Noto Sans Symbols" w:eastAsia="Noto Sans Symbols" w:hAnsi="Noto Sans Symbols" w:cs="Noto Sans Symbols"/>
      </w:rPr>
    </w:lvl>
    <w:lvl w:ilvl="7">
      <w:start w:val="1"/>
      <w:numFmt w:val="bullet"/>
      <w:lvlText w:val="o"/>
      <w:lvlJc w:val="left"/>
      <w:pPr>
        <w:ind w:left="5924" w:hanging="360"/>
      </w:pPr>
      <w:rPr>
        <w:rFonts w:ascii="Courier New" w:eastAsia="Courier New" w:hAnsi="Courier New" w:cs="Courier New"/>
      </w:rPr>
    </w:lvl>
    <w:lvl w:ilvl="8">
      <w:start w:val="1"/>
      <w:numFmt w:val="bullet"/>
      <w:lvlText w:val="▪"/>
      <w:lvlJc w:val="left"/>
      <w:pPr>
        <w:ind w:left="6644" w:hanging="360"/>
      </w:pPr>
      <w:rPr>
        <w:rFonts w:ascii="Noto Sans Symbols" w:eastAsia="Noto Sans Symbols" w:hAnsi="Noto Sans Symbols" w:cs="Noto Sans Symbols"/>
      </w:rPr>
    </w:lvl>
  </w:abstractNum>
  <w:abstractNum w:abstractNumId="1" w15:restartNumberingAfterBreak="0">
    <w:nsid w:val="0ACC6F6C"/>
    <w:multiLevelType w:val="multilevel"/>
    <w:tmpl w:val="8904CC62"/>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714" w:hanging="360"/>
      </w:pPr>
      <w:rPr>
        <w:rFonts w:ascii="Courier New" w:eastAsia="Courier New" w:hAnsi="Courier New" w:cs="Courier New"/>
      </w:rPr>
    </w:lvl>
    <w:lvl w:ilvl="2">
      <w:start w:val="1"/>
      <w:numFmt w:val="bullet"/>
      <w:lvlText w:val="▪"/>
      <w:lvlJc w:val="left"/>
      <w:pPr>
        <w:ind w:left="2434" w:hanging="360"/>
      </w:pPr>
      <w:rPr>
        <w:rFonts w:ascii="Noto Sans Symbols" w:eastAsia="Noto Sans Symbols" w:hAnsi="Noto Sans Symbols" w:cs="Noto Sans Symbols"/>
      </w:rPr>
    </w:lvl>
    <w:lvl w:ilvl="3">
      <w:start w:val="1"/>
      <w:numFmt w:val="bullet"/>
      <w:lvlText w:val="●"/>
      <w:lvlJc w:val="left"/>
      <w:pPr>
        <w:ind w:left="3154" w:hanging="360"/>
      </w:pPr>
      <w:rPr>
        <w:rFonts w:ascii="Noto Sans Symbols" w:eastAsia="Noto Sans Symbols" w:hAnsi="Noto Sans Symbols" w:cs="Noto Sans Symbols"/>
      </w:rPr>
    </w:lvl>
    <w:lvl w:ilvl="4">
      <w:start w:val="1"/>
      <w:numFmt w:val="bullet"/>
      <w:lvlText w:val="o"/>
      <w:lvlJc w:val="left"/>
      <w:pPr>
        <w:ind w:left="3874" w:hanging="360"/>
      </w:pPr>
      <w:rPr>
        <w:rFonts w:ascii="Courier New" w:eastAsia="Courier New" w:hAnsi="Courier New" w:cs="Courier New"/>
      </w:rPr>
    </w:lvl>
    <w:lvl w:ilvl="5">
      <w:start w:val="1"/>
      <w:numFmt w:val="bullet"/>
      <w:lvlText w:val="▪"/>
      <w:lvlJc w:val="left"/>
      <w:pPr>
        <w:ind w:left="4594" w:hanging="360"/>
      </w:pPr>
      <w:rPr>
        <w:rFonts w:ascii="Noto Sans Symbols" w:eastAsia="Noto Sans Symbols" w:hAnsi="Noto Sans Symbols" w:cs="Noto Sans Symbols"/>
      </w:rPr>
    </w:lvl>
    <w:lvl w:ilvl="6">
      <w:start w:val="1"/>
      <w:numFmt w:val="bullet"/>
      <w:lvlText w:val="●"/>
      <w:lvlJc w:val="left"/>
      <w:pPr>
        <w:ind w:left="5314" w:hanging="360"/>
      </w:pPr>
      <w:rPr>
        <w:rFonts w:ascii="Noto Sans Symbols" w:eastAsia="Noto Sans Symbols" w:hAnsi="Noto Sans Symbols" w:cs="Noto Sans Symbols"/>
      </w:rPr>
    </w:lvl>
    <w:lvl w:ilvl="7">
      <w:start w:val="1"/>
      <w:numFmt w:val="bullet"/>
      <w:lvlText w:val="o"/>
      <w:lvlJc w:val="left"/>
      <w:pPr>
        <w:ind w:left="6034" w:hanging="360"/>
      </w:pPr>
      <w:rPr>
        <w:rFonts w:ascii="Courier New" w:eastAsia="Courier New" w:hAnsi="Courier New" w:cs="Courier New"/>
      </w:rPr>
    </w:lvl>
    <w:lvl w:ilvl="8">
      <w:start w:val="1"/>
      <w:numFmt w:val="bullet"/>
      <w:lvlText w:val="▪"/>
      <w:lvlJc w:val="left"/>
      <w:pPr>
        <w:ind w:left="6754" w:hanging="360"/>
      </w:pPr>
      <w:rPr>
        <w:rFonts w:ascii="Noto Sans Symbols" w:eastAsia="Noto Sans Symbols" w:hAnsi="Noto Sans Symbols" w:cs="Noto Sans Symbols"/>
      </w:rPr>
    </w:lvl>
  </w:abstractNum>
  <w:abstractNum w:abstractNumId="2" w15:restartNumberingAfterBreak="0">
    <w:nsid w:val="32534AD9"/>
    <w:multiLevelType w:val="multilevel"/>
    <w:tmpl w:val="31B0A0C2"/>
    <w:lvl w:ilvl="0">
      <w:start w:val="1"/>
      <w:numFmt w:val="bullet"/>
      <w:lvlText w:val="●"/>
      <w:lvlJc w:val="left"/>
      <w:pPr>
        <w:ind w:left="884" w:hanging="360"/>
      </w:pPr>
      <w:rPr>
        <w:rFonts w:ascii="Noto Sans Symbols" w:eastAsia="Noto Sans Symbols" w:hAnsi="Noto Sans Symbols" w:cs="Noto Sans Symbols"/>
      </w:rPr>
    </w:lvl>
    <w:lvl w:ilvl="1">
      <w:start w:val="1"/>
      <w:numFmt w:val="bullet"/>
      <w:lvlText w:val="o"/>
      <w:lvlJc w:val="left"/>
      <w:pPr>
        <w:ind w:left="1604" w:hanging="360"/>
      </w:pPr>
      <w:rPr>
        <w:rFonts w:ascii="Courier New" w:eastAsia="Courier New" w:hAnsi="Courier New" w:cs="Courier New"/>
      </w:rPr>
    </w:lvl>
    <w:lvl w:ilvl="2">
      <w:start w:val="1"/>
      <w:numFmt w:val="bullet"/>
      <w:lvlText w:val="▪"/>
      <w:lvlJc w:val="left"/>
      <w:pPr>
        <w:ind w:left="2324" w:hanging="360"/>
      </w:pPr>
      <w:rPr>
        <w:rFonts w:ascii="Noto Sans Symbols" w:eastAsia="Noto Sans Symbols" w:hAnsi="Noto Sans Symbols" w:cs="Noto Sans Symbols"/>
      </w:rPr>
    </w:lvl>
    <w:lvl w:ilvl="3">
      <w:start w:val="1"/>
      <w:numFmt w:val="bullet"/>
      <w:lvlText w:val="●"/>
      <w:lvlJc w:val="left"/>
      <w:pPr>
        <w:ind w:left="3044" w:hanging="360"/>
      </w:pPr>
      <w:rPr>
        <w:rFonts w:ascii="Noto Sans Symbols" w:eastAsia="Noto Sans Symbols" w:hAnsi="Noto Sans Symbols" w:cs="Noto Sans Symbols"/>
      </w:rPr>
    </w:lvl>
    <w:lvl w:ilvl="4">
      <w:start w:val="1"/>
      <w:numFmt w:val="bullet"/>
      <w:lvlText w:val="o"/>
      <w:lvlJc w:val="left"/>
      <w:pPr>
        <w:ind w:left="3764" w:hanging="360"/>
      </w:pPr>
      <w:rPr>
        <w:rFonts w:ascii="Courier New" w:eastAsia="Courier New" w:hAnsi="Courier New" w:cs="Courier New"/>
      </w:rPr>
    </w:lvl>
    <w:lvl w:ilvl="5">
      <w:start w:val="1"/>
      <w:numFmt w:val="bullet"/>
      <w:lvlText w:val="▪"/>
      <w:lvlJc w:val="left"/>
      <w:pPr>
        <w:ind w:left="4484" w:hanging="360"/>
      </w:pPr>
      <w:rPr>
        <w:rFonts w:ascii="Noto Sans Symbols" w:eastAsia="Noto Sans Symbols" w:hAnsi="Noto Sans Symbols" w:cs="Noto Sans Symbols"/>
      </w:rPr>
    </w:lvl>
    <w:lvl w:ilvl="6">
      <w:start w:val="1"/>
      <w:numFmt w:val="bullet"/>
      <w:lvlText w:val="●"/>
      <w:lvlJc w:val="left"/>
      <w:pPr>
        <w:ind w:left="5204" w:hanging="360"/>
      </w:pPr>
      <w:rPr>
        <w:rFonts w:ascii="Noto Sans Symbols" w:eastAsia="Noto Sans Symbols" w:hAnsi="Noto Sans Symbols" w:cs="Noto Sans Symbols"/>
      </w:rPr>
    </w:lvl>
    <w:lvl w:ilvl="7">
      <w:start w:val="1"/>
      <w:numFmt w:val="bullet"/>
      <w:lvlText w:val="o"/>
      <w:lvlJc w:val="left"/>
      <w:pPr>
        <w:ind w:left="5924" w:hanging="360"/>
      </w:pPr>
      <w:rPr>
        <w:rFonts w:ascii="Courier New" w:eastAsia="Courier New" w:hAnsi="Courier New" w:cs="Courier New"/>
      </w:rPr>
    </w:lvl>
    <w:lvl w:ilvl="8">
      <w:start w:val="1"/>
      <w:numFmt w:val="bullet"/>
      <w:lvlText w:val="▪"/>
      <w:lvlJc w:val="left"/>
      <w:pPr>
        <w:ind w:left="6644" w:hanging="360"/>
      </w:pPr>
      <w:rPr>
        <w:rFonts w:ascii="Noto Sans Symbols" w:eastAsia="Noto Sans Symbols" w:hAnsi="Noto Sans Symbols" w:cs="Noto Sans Symbols"/>
      </w:rPr>
    </w:lvl>
  </w:abstractNum>
  <w:abstractNum w:abstractNumId="3" w15:restartNumberingAfterBreak="0">
    <w:nsid w:val="522A58D6"/>
    <w:multiLevelType w:val="multilevel"/>
    <w:tmpl w:val="A380CC9A"/>
    <w:lvl w:ilvl="0">
      <w:start w:val="1"/>
      <w:numFmt w:val="bullet"/>
      <w:pStyle w:val="Rycina-tytu"/>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6DFF2CA3"/>
    <w:multiLevelType w:val="multilevel"/>
    <w:tmpl w:val="6700EE82"/>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5" w15:restartNumberingAfterBreak="0">
    <w:nsid w:val="7A1257B2"/>
    <w:multiLevelType w:val="multilevel"/>
    <w:tmpl w:val="068C92F0"/>
    <w:lvl w:ilvl="0">
      <w:start w:val="1"/>
      <w:numFmt w:val="bullet"/>
      <w:pStyle w:val="Rycina-NUMERACJA"/>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num w:numId="1" w16cid:durableId="414015670">
    <w:abstractNumId w:val="5"/>
  </w:num>
  <w:num w:numId="2" w16cid:durableId="289283227">
    <w:abstractNumId w:val="3"/>
  </w:num>
  <w:num w:numId="3" w16cid:durableId="633218677">
    <w:abstractNumId w:val="4"/>
  </w:num>
  <w:num w:numId="4" w16cid:durableId="1391222431">
    <w:abstractNumId w:val="0"/>
  </w:num>
  <w:num w:numId="5" w16cid:durableId="778450468">
    <w:abstractNumId w:val="2"/>
  </w:num>
  <w:num w:numId="6" w16cid:durableId="270549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356"/>
    <w:rsid w:val="0006542B"/>
    <w:rsid w:val="00161C87"/>
    <w:rsid w:val="001A6707"/>
    <w:rsid w:val="00393DC0"/>
    <w:rsid w:val="004B6760"/>
    <w:rsid w:val="004D723A"/>
    <w:rsid w:val="004E020C"/>
    <w:rsid w:val="005F390B"/>
    <w:rsid w:val="00716A32"/>
    <w:rsid w:val="00871A01"/>
    <w:rsid w:val="008C2356"/>
    <w:rsid w:val="009655D9"/>
    <w:rsid w:val="009F29B5"/>
    <w:rsid w:val="00AA098E"/>
    <w:rsid w:val="00B74A24"/>
    <w:rsid w:val="00D323C1"/>
    <w:rsid w:val="00E5608D"/>
    <w:rsid w:val="00E6511C"/>
    <w:rsid w:val="00F318B9"/>
    <w:rsid w:val="00F81D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1C15"/>
  <w15:chartTrackingRefBased/>
  <w15:docId w15:val="{B0C3A354-AA92-44BB-A0AA-45E31003D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4A24"/>
    <w:pPr>
      <w:spacing w:before="120" w:after="240" w:line="276" w:lineRule="auto"/>
      <w:ind w:left="851"/>
    </w:pPr>
    <w:rPr>
      <w:rFonts w:ascii="Calibri" w:eastAsia="Calibri" w:hAnsi="Calibri" w:cs="Calibri"/>
      <w:kern w:val="0"/>
      <w:sz w:val="24"/>
      <w:szCs w:val="24"/>
      <w:lang w:eastAsia="pl-PL"/>
      <w14:ligatures w14:val="none"/>
    </w:rPr>
  </w:style>
  <w:style w:type="paragraph" w:styleId="Nagwek1">
    <w:name w:val="heading 1"/>
    <w:basedOn w:val="Normalny"/>
    <w:next w:val="Normalny"/>
    <w:link w:val="Nagwek1Znak"/>
    <w:uiPriority w:val="9"/>
    <w:qFormat/>
    <w:rsid w:val="008C23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8C23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8C235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unhideWhenUsed/>
    <w:qFormat/>
    <w:rsid w:val="008C235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C235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C235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C235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C235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C235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C235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C235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C235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C235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C235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C235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C235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C235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C2356"/>
    <w:rPr>
      <w:rFonts w:eastAsiaTheme="majorEastAsia" w:cstheme="majorBidi"/>
      <w:color w:val="272727" w:themeColor="text1" w:themeTint="D8"/>
    </w:rPr>
  </w:style>
  <w:style w:type="paragraph" w:styleId="Tytu">
    <w:name w:val="Title"/>
    <w:basedOn w:val="Normalny"/>
    <w:next w:val="Normalny"/>
    <w:link w:val="TytuZnak"/>
    <w:uiPriority w:val="10"/>
    <w:qFormat/>
    <w:rsid w:val="008C2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C235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C2356"/>
    <w:pPr>
      <w:numPr>
        <w:ilvl w:val="1"/>
      </w:numPr>
      <w:ind w:left="851"/>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C235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C2356"/>
    <w:pPr>
      <w:spacing w:before="160"/>
      <w:jc w:val="center"/>
    </w:pPr>
    <w:rPr>
      <w:i/>
      <w:iCs/>
      <w:color w:val="404040" w:themeColor="text1" w:themeTint="BF"/>
    </w:rPr>
  </w:style>
  <w:style w:type="character" w:customStyle="1" w:styleId="CytatZnak">
    <w:name w:val="Cytat Znak"/>
    <w:basedOn w:val="Domylnaczcionkaakapitu"/>
    <w:link w:val="Cytat"/>
    <w:uiPriority w:val="29"/>
    <w:rsid w:val="008C2356"/>
    <w:rPr>
      <w:i/>
      <w:iCs/>
      <w:color w:val="404040" w:themeColor="text1" w:themeTint="BF"/>
    </w:rPr>
  </w:style>
  <w:style w:type="paragraph" w:styleId="Akapitzlist">
    <w:name w:val="List Paragraph"/>
    <w:basedOn w:val="Normalny"/>
    <w:uiPriority w:val="34"/>
    <w:qFormat/>
    <w:rsid w:val="008C2356"/>
    <w:pPr>
      <w:ind w:left="720"/>
      <w:contextualSpacing/>
    </w:pPr>
  </w:style>
  <w:style w:type="character" w:styleId="Wyrnienieintensywne">
    <w:name w:val="Intense Emphasis"/>
    <w:basedOn w:val="Domylnaczcionkaakapitu"/>
    <w:uiPriority w:val="21"/>
    <w:qFormat/>
    <w:rsid w:val="008C2356"/>
    <w:rPr>
      <w:i/>
      <w:iCs/>
      <w:color w:val="2F5496" w:themeColor="accent1" w:themeShade="BF"/>
    </w:rPr>
  </w:style>
  <w:style w:type="paragraph" w:styleId="Cytatintensywny">
    <w:name w:val="Intense Quote"/>
    <w:basedOn w:val="Normalny"/>
    <w:next w:val="Normalny"/>
    <w:link w:val="CytatintensywnyZnak"/>
    <w:uiPriority w:val="30"/>
    <w:qFormat/>
    <w:rsid w:val="008C23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C2356"/>
    <w:rPr>
      <w:i/>
      <w:iCs/>
      <w:color w:val="2F5496" w:themeColor="accent1" w:themeShade="BF"/>
    </w:rPr>
  </w:style>
  <w:style w:type="character" w:styleId="Odwoanieintensywne">
    <w:name w:val="Intense Reference"/>
    <w:basedOn w:val="Domylnaczcionkaakapitu"/>
    <w:uiPriority w:val="32"/>
    <w:qFormat/>
    <w:rsid w:val="008C2356"/>
    <w:rPr>
      <w:b/>
      <w:bCs/>
      <w:smallCaps/>
      <w:color w:val="2F5496" w:themeColor="accent1" w:themeShade="BF"/>
      <w:spacing w:val="5"/>
    </w:rPr>
  </w:style>
  <w:style w:type="paragraph" w:customStyle="1" w:styleId="Rycina-NUMERACJA">
    <w:name w:val="Rycina - NUMERACJA"/>
    <w:basedOn w:val="Akapitzlist"/>
    <w:next w:val="Normalny"/>
    <w:rsid w:val="00B74A24"/>
    <w:pPr>
      <w:keepNext/>
      <w:numPr>
        <w:numId w:val="1"/>
      </w:numPr>
      <w:tabs>
        <w:tab w:val="num" w:pos="360"/>
      </w:tabs>
      <w:spacing w:before="360" w:after="120" w:line="240" w:lineRule="auto"/>
      <w:ind w:left="720" w:firstLine="0"/>
      <w:contextualSpacing w:val="0"/>
    </w:pPr>
    <w:rPr>
      <w:b/>
      <w:bCs/>
      <w:noProof/>
      <w:sz w:val="21"/>
      <w:szCs w:val="21"/>
      <w:lang w:eastAsia="ja-JP"/>
    </w:rPr>
  </w:style>
  <w:style w:type="paragraph" w:customStyle="1" w:styleId="Rycina-tytu">
    <w:name w:val="Rycina - tytuł"/>
    <w:basedOn w:val="Normalny"/>
    <w:next w:val="Normalny"/>
    <w:uiPriority w:val="99"/>
    <w:rsid w:val="00B74A24"/>
    <w:pPr>
      <w:keepNext/>
      <w:numPr>
        <w:numId w:val="2"/>
      </w:numPr>
      <w:tabs>
        <w:tab w:val="left" w:pos="851"/>
      </w:tabs>
      <w:suppressAutoHyphens/>
      <w:autoSpaceDE w:val="0"/>
      <w:autoSpaceDN w:val="0"/>
      <w:adjustRightInd w:val="0"/>
      <w:spacing w:before="360" w:after="120" w:line="240" w:lineRule="auto"/>
      <w:ind w:left="884"/>
    </w:pPr>
    <w:rPr>
      <w:b/>
      <w:color w:val="000000"/>
      <w:spacing w:val="-4"/>
      <w:sz w:val="22"/>
    </w:rPr>
  </w:style>
  <w:style w:type="paragraph" w:styleId="Nagwek">
    <w:name w:val="header"/>
    <w:basedOn w:val="Normalny"/>
    <w:link w:val="NagwekZnak"/>
    <w:uiPriority w:val="99"/>
    <w:unhideWhenUsed/>
    <w:rsid w:val="00B74A24"/>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B74A24"/>
    <w:rPr>
      <w:rFonts w:ascii="Calibri" w:eastAsia="Calibri" w:hAnsi="Calibri" w:cs="Calibri"/>
      <w:kern w:val="0"/>
      <w:sz w:val="24"/>
      <w:szCs w:val="24"/>
      <w:lang w:eastAsia="pl-PL"/>
      <w14:ligatures w14:val="none"/>
    </w:rPr>
  </w:style>
  <w:style w:type="paragraph" w:styleId="Stopka">
    <w:name w:val="footer"/>
    <w:basedOn w:val="Normalny"/>
    <w:link w:val="StopkaZnak"/>
    <w:uiPriority w:val="99"/>
    <w:unhideWhenUsed/>
    <w:rsid w:val="00B74A24"/>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B74A24"/>
    <w:rPr>
      <w:rFonts w:ascii="Calibri" w:eastAsia="Calibri" w:hAnsi="Calibri" w:cs="Calibri"/>
      <w:kern w:val="0"/>
      <w:sz w:val="24"/>
      <w:szCs w:val="24"/>
      <w:lang w:eastAsia="pl-PL"/>
      <w14:ligatures w14:val="none"/>
    </w:rPr>
  </w:style>
  <w:style w:type="paragraph" w:styleId="Legenda">
    <w:name w:val="caption"/>
    <w:aliases w:val="podpis,Legenda Znak Znak Znak,Legenda Znak Znak,Legenda Znak Znak Znak Znak,Legenda Znak Znak Znak Znak Znak Znak,Legenda Znak Znak Znak Znak Znak Znak Znak,Legenda Znak Znak Znak Znak Znak Znak Znak Znak Znak Z,podpis pod tabelą,Wykres-podpis"/>
    <w:basedOn w:val="Normalny"/>
    <w:next w:val="Normalny"/>
    <w:link w:val="LegendaZnak"/>
    <w:autoRedefine/>
    <w:uiPriority w:val="35"/>
    <w:unhideWhenUsed/>
    <w:qFormat/>
    <w:rsid w:val="00AA098E"/>
    <w:pPr>
      <w:keepNext/>
      <w:spacing w:before="360" w:after="120" w:line="240" w:lineRule="auto"/>
      <w:ind w:left="0"/>
    </w:pPr>
    <w:rPr>
      <w:b/>
      <w:iCs/>
      <w:noProof/>
      <w:szCs w:val="18"/>
    </w:rPr>
  </w:style>
  <w:style w:type="character" w:customStyle="1" w:styleId="LegendaZnak">
    <w:name w:val="Legenda Znak"/>
    <w:aliases w:val="podpis Znak,Legenda Znak Znak Znak Znak1,Legenda Znak Znak Znak1,Legenda Znak Znak Znak Znak Znak,Legenda Znak Znak Znak Znak Znak Znak Znak1,Legenda Znak Znak Znak Znak Znak Znak Znak Znak,podpis pod tabelą Znak,Wykres-podpis Znak"/>
    <w:basedOn w:val="Domylnaczcionkaakapitu"/>
    <w:link w:val="Legenda"/>
    <w:uiPriority w:val="35"/>
    <w:rsid w:val="00AA098E"/>
    <w:rPr>
      <w:rFonts w:ascii="Calibri" w:eastAsia="Calibri" w:hAnsi="Calibri" w:cs="Calibri"/>
      <w:b/>
      <w:iCs/>
      <w:noProof/>
      <w:kern w:val="0"/>
      <w:sz w:val="24"/>
      <w:szCs w:val="18"/>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2402</Words>
  <Characters>14418</Characters>
  <Application>Microsoft Office Word</Application>
  <DocSecurity>0</DocSecurity>
  <Lines>120</Lines>
  <Paragraphs>33</Paragraphs>
  <ScaleCrop>false</ScaleCrop>
  <Company/>
  <LinksUpToDate>false</LinksUpToDate>
  <CharactersWithSpaces>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dc:creator>
  <cp:keywords/>
  <dc:description/>
  <cp:lastModifiedBy>Justyna</cp:lastModifiedBy>
  <cp:revision>7</cp:revision>
  <dcterms:created xsi:type="dcterms:W3CDTF">2026-04-21T11:40:00Z</dcterms:created>
  <dcterms:modified xsi:type="dcterms:W3CDTF">2026-09-09T11:08:00Z</dcterms:modified>
</cp:coreProperties>
</file>